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DA" w:rsidRPr="0029418C" w:rsidRDefault="006F6A02" w:rsidP="0029418C">
      <w:pPr>
        <w:pStyle w:val="Ttulo1"/>
        <w:jc w:val="left"/>
        <w:rPr>
          <w:rFonts w:ascii="Arial" w:hAnsi="Arial" w:cs="Arial"/>
          <w:color w:val="auto"/>
          <w:sz w:val="24"/>
          <w:szCs w:val="24"/>
        </w:rPr>
      </w:pPr>
      <w:r w:rsidRPr="0029418C">
        <w:rPr>
          <w:rFonts w:ascii="Arial" w:hAnsi="Arial" w:cs="Arial"/>
          <w:color w:val="auto"/>
          <w:sz w:val="24"/>
          <w:szCs w:val="24"/>
        </w:rPr>
        <w:t>Notas Enviadas</w:t>
      </w:r>
    </w:p>
    <w:p w:rsidR="006F6A02" w:rsidRPr="0029418C" w:rsidRDefault="006F6A02" w:rsidP="0029418C">
      <w:pPr>
        <w:pStyle w:val="Ttulo1"/>
        <w:jc w:val="left"/>
        <w:rPr>
          <w:rFonts w:ascii="Arial" w:hAnsi="Arial" w:cs="Arial"/>
          <w:color w:val="auto"/>
          <w:sz w:val="24"/>
          <w:szCs w:val="24"/>
        </w:rPr>
      </w:pPr>
      <w:r w:rsidRPr="0029418C">
        <w:rPr>
          <w:rFonts w:ascii="Arial" w:hAnsi="Arial" w:cs="Arial"/>
          <w:color w:val="auto"/>
          <w:sz w:val="24"/>
          <w:szCs w:val="24"/>
        </w:rPr>
        <w:t>Comisión de Carrera</w:t>
      </w:r>
    </w:p>
    <w:p w:rsidR="0029418C" w:rsidRPr="0029418C" w:rsidRDefault="0029418C" w:rsidP="0029418C">
      <w:pPr>
        <w:pStyle w:val="Textoindependiente"/>
        <w:rPr>
          <w:rFonts w:ascii="Arial" w:hAnsi="Arial" w:cs="Arial"/>
          <w:sz w:val="24"/>
          <w:szCs w:val="24"/>
        </w:rPr>
      </w:pPr>
    </w:p>
    <w:p w:rsidR="006F6A02" w:rsidRPr="0029418C" w:rsidRDefault="006F6A02" w:rsidP="0029418C">
      <w:pPr>
        <w:pStyle w:val="Textoindependiente"/>
        <w:rPr>
          <w:rFonts w:ascii="Arial" w:hAnsi="Arial" w:cs="Arial"/>
          <w:sz w:val="24"/>
          <w:szCs w:val="24"/>
        </w:rPr>
      </w:pPr>
      <w:r w:rsidRPr="0029418C">
        <w:rPr>
          <w:rFonts w:ascii="Arial" w:hAnsi="Arial" w:cs="Arial"/>
          <w:sz w:val="24"/>
          <w:szCs w:val="24"/>
        </w:rPr>
        <w:t>Nota de la Dra. Carmen Sessa solicitando licencia con goce de haberes para asistir entre el 3 y el 16 de mayo al Colloque Penseé Algebraice en Canadá</w:t>
      </w:r>
    </w:p>
    <w:p w:rsidR="006F6A02" w:rsidRPr="0029418C" w:rsidRDefault="006F6A02" w:rsidP="0029418C">
      <w:pPr>
        <w:pStyle w:val="Textoindependiente"/>
        <w:rPr>
          <w:rFonts w:ascii="Arial" w:hAnsi="Arial" w:cs="Arial"/>
          <w:sz w:val="24"/>
          <w:szCs w:val="24"/>
        </w:rPr>
      </w:pPr>
      <w:r w:rsidRPr="0029418C">
        <w:rPr>
          <w:rFonts w:ascii="Arial" w:hAnsi="Arial" w:cs="Arial"/>
          <w:sz w:val="24"/>
          <w:szCs w:val="24"/>
        </w:rPr>
        <w:t>Not</w:t>
      </w:r>
      <w:r w:rsidR="003302C8" w:rsidRPr="0029418C">
        <w:rPr>
          <w:rFonts w:ascii="Arial" w:hAnsi="Arial" w:cs="Arial"/>
          <w:sz w:val="24"/>
          <w:szCs w:val="24"/>
        </w:rPr>
        <w:t>a del Dr. Federico di Pasquo por la cual comunica su renuncia al cargo de Ayte. de 1º regular dedicación parcial (s/c 321) a partir del 26 de marzo del corriente año, fecha en la cual  ha sido designado JTP dedicación parcial regular s/c 2</w:t>
      </w:r>
    </w:p>
    <w:p w:rsidR="003302C8" w:rsidRDefault="003302C8" w:rsidP="0029418C">
      <w:pPr>
        <w:pStyle w:val="Textoindependiente"/>
        <w:rPr>
          <w:rFonts w:ascii="Arial" w:hAnsi="Arial" w:cs="Arial"/>
          <w:sz w:val="24"/>
          <w:szCs w:val="24"/>
        </w:rPr>
      </w:pPr>
      <w:r w:rsidRPr="0029418C">
        <w:rPr>
          <w:rFonts w:ascii="Arial" w:hAnsi="Arial" w:cs="Arial"/>
          <w:sz w:val="24"/>
          <w:szCs w:val="24"/>
        </w:rPr>
        <w:t>Nota respondiendo al Memorándum enviado por Secretaría Técnica por el cual solicitan se les informe acerca de los cargos  de profesor regular concursados en 2012 y cuyo vencimiento opera en 2019. Al respecto se informa que no hay ningún cargo de profesor regular que venza en el año 2019.</w:t>
      </w:r>
    </w:p>
    <w:p w:rsidR="0029418C" w:rsidRDefault="0029418C" w:rsidP="0029418C">
      <w:pPr>
        <w:pStyle w:val="Textoindependiente"/>
        <w:rPr>
          <w:rFonts w:ascii="Arial" w:hAnsi="Arial" w:cs="Arial"/>
          <w:sz w:val="24"/>
          <w:szCs w:val="24"/>
        </w:rPr>
      </w:pPr>
    </w:p>
    <w:p w:rsidR="0029418C" w:rsidRDefault="0029418C" w:rsidP="0029418C">
      <w:pPr>
        <w:pStyle w:val="Textoindependiente"/>
        <w:rPr>
          <w:rFonts w:ascii="Arial" w:hAnsi="Arial" w:cs="Arial"/>
          <w:b/>
          <w:sz w:val="24"/>
          <w:szCs w:val="24"/>
        </w:rPr>
      </w:pPr>
      <w:r w:rsidRPr="0029418C">
        <w:rPr>
          <w:rFonts w:ascii="Arial" w:hAnsi="Arial" w:cs="Arial"/>
          <w:b/>
          <w:sz w:val="24"/>
          <w:szCs w:val="24"/>
        </w:rPr>
        <w:t>Instituto de Investigaciones CeFIEC</w:t>
      </w:r>
    </w:p>
    <w:p w:rsidR="0029418C" w:rsidRDefault="0029418C" w:rsidP="0029418C">
      <w:pPr>
        <w:pStyle w:val="Textoindependiente"/>
        <w:rPr>
          <w:rFonts w:ascii="Arial" w:hAnsi="Arial" w:cs="Arial"/>
          <w:sz w:val="24"/>
          <w:szCs w:val="24"/>
        </w:rPr>
      </w:pPr>
      <w:r>
        <w:rPr>
          <w:rFonts w:ascii="Arial" w:hAnsi="Arial" w:cs="Arial"/>
          <w:sz w:val="24"/>
          <w:szCs w:val="24"/>
        </w:rPr>
        <w:t>Certificación de Servicios Becas UBA Abril 2018</w:t>
      </w:r>
    </w:p>
    <w:p w:rsidR="00B20711" w:rsidRDefault="00B20711" w:rsidP="0029418C">
      <w:pPr>
        <w:pStyle w:val="Textoindependiente"/>
        <w:rPr>
          <w:rFonts w:ascii="Arial" w:hAnsi="Arial" w:cs="Arial"/>
          <w:sz w:val="24"/>
          <w:szCs w:val="24"/>
        </w:rPr>
      </w:pPr>
      <w:r>
        <w:rPr>
          <w:rFonts w:ascii="Arial" w:hAnsi="Arial" w:cs="Arial"/>
          <w:sz w:val="24"/>
          <w:szCs w:val="24"/>
        </w:rPr>
        <w:t>Becaria: Chadwick, Geraldine – Beca Maestría 2015 Directora Leonor Bonan</w:t>
      </w:r>
    </w:p>
    <w:p w:rsidR="00B20711" w:rsidRDefault="00B20711" w:rsidP="0029418C">
      <w:pPr>
        <w:pStyle w:val="Textoindependiente"/>
        <w:rPr>
          <w:rFonts w:ascii="Arial" w:hAnsi="Arial" w:cs="Arial"/>
          <w:sz w:val="24"/>
          <w:szCs w:val="24"/>
        </w:rPr>
      </w:pPr>
      <w:r>
        <w:rPr>
          <w:rFonts w:ascii="Arial" w:hAnsi="Arial" w:cs="Arial"/>
          <w:sz w:val="24"/>
          <w:szCs w:val="24"/>
        </w:rPr>
        <w:t>Becario: Pérez Gastón – Beca de Doctorado 2014 – Director Leonardo González Galli</w:t>
      </w:r>
    </w:p>
    <w:p w:rsidR="00B20711" w:rsidRDefault="00B20711" w:rsidP="0029418C">
      <w:pPr>
        <w:pStyle w:val="Textoindependiente"/>
        <w:rPr>
          <w:rFonts w:ascii="Arial" w:hAnsi="Arial" w:cs="Arial"/>
          <w:sz w:val="24"/>
          <w:szCs w:val="24"/>
        </w:rPr>
      </w:pPr>
    </w:p>
    <w:p w:rsidR="0029418C" w:rsidRDefault="00B20711" w:rsidP="0029418C">
      <w:pPr>
        <w:pStyle w:val="Textoindependiente"/>
        <w:rPr>
          <w:rFonts w:ascii="Arial" w:hAnsi="Arial" w:cs="Arial"/>
          <w:sz w:val="24"/>
          <w:szCs w:val="24"/>
        </w:rPr>
      </w:pPr>
      <w:r>
        <w:rPr>
          <w:rFonts w:ascii="Arial" w:hAnsi="Arial" w:cs="Arial"/>
          <w:sz w:val="24"/>
          <w:szCs w:val="24"/>
        </w:rPr>
        <w:t>Nota de la Dra. Leonor Bonan solicitando el alta patrimonial de acuerdo a lo estipulado en el Régimen de Subsidios  de dos libros adquiridos por ella pero pertenecientes al patrimonio de esta Unidad Académica</w:t>
      </w:r>
    </w:p>
    <w:p w:rsidR="00B20711" w:rsidRDefault="00B20711" w:rsidP="0029418C">
      <w:pPr>
        <w:pStyle w:val="Textoindependiente"/>
        <w:rPr>
          <w:rFonts w:ascii="Arial" w:hAnsi="Arial" w:cs="Arial"/>
          <w:sz w:val="24"/>
          <w:szCs w:val="24"/>
        </w:rPr>
      </w:pPr>
    </w:p>
    <w:p w:rsidR="00B20711" w:rsidRDefault="00B20711" w:rsidP="0029418C">
      <w:pPr>
        <w:pStyle w:val="Textoindependiente"/>
        <w:rPr>
          <w:rFonts w:ascii="Arial" w:hAnsi="Arial" w:cs="Arial"/>
          <w:sz w:val="24"/>
          <w:szCs w:val="24"/>
        </w:rPr>
      </w:pPr>
      <w:r>
        <w:rPr>
          <w:rFonts w:ascii="Arial" w:hAnsi="Arial" w:cs="Arial"/>
          <w:sz w:val="24"/>
          <w:szCs w:val="24"/>
        </w:rPr>
        <w:t>Nota del Dr. Agustín Adúriz Bravo dirigida al Sr. Decano solicitando que, dado  los nuevos edificios del IFIBYME y Cero</w:t>
      </w:r>
      <w:r w:rsidR="00AB3271">
        <w:rPr>
          <w:rFonts w:ascii="Arial" w:hAnsi="Arial" w:cs="Arial"/>
          <w:sz w:val="24"/>
          <w:szCs w:val="24"/>
        </w:rPr>
        <w:t xml:space="preserve"> </w:t>
      </w:r>
      <w:r>
        <w:rPr>
          <w:rFonts w:ascii="Arial" w:hAnsi="Arial" w:cs="Arial"/>
          <w:sz w:val="24"/>
          <w:szCs w:val="24"/>
        </w:rPr>
        <w:t>+</w:t>
      </w:r>
      <w:r w:rsidR="00AB3271">
        <w:rPr>
          <w:rFonts w:ascii="Arial" w:hAnsi="Arial" w:cs="Arial"/>
          <w:sz w:val="24"/>
          <w:szCs w:val="24"/>
        </w:rPr>
        <w:t xml:space="preserve"> </w:t>
      </w:r>
      <w:r>
        <w:rPr>
          <w:rFonts w:ascii="Arial" w:hAnsi="Arial" w:cs="Arial"/>
          <w:sz w:val="24"/>
          <w:szCs w:val="24"/>
        </w:rPr>
        <w:t>Infinito que supondrán la reubicación de algunos grupos de investigación  del Pabellón II y en particular de varios de ellos ubicados en el 2º piso  solicita se considere al Instituto CeFIEC con máxima prioridad en la lista  de una posible reasignación de espacios del Pab. II y, en especial  de los del 2º piso.</w:t>
      </w:r>
    </w:p>
    <w:p w:rsidR="00EA13CC" w:rsidRDefault="00EA13CC" w:rsidP="0029418C">
      <w:pPr>
        <w:pStyle w:val="Textoindependiente"/>
        <w:rPr>
          <w:rFonts w:ascii="Arial" w:hAnsi="Arial" w:cs="Arial"/>
          <w:sz w:val="24"/>
          <w:szCs w:val="24"/>
        </w:rPr>
      </w:pPr>
    </w:p>
    <w:p w:rsidR="00EA13CC" w:rsidRDefault="00EA13CC" w:rsidP="0029418C">
      <w:pPr>
        <w:pStyle w:val="Textoindependiente"/>
        <w:rPr>
          <w:rFonts w:ascii="Arial" w:hAnsi="Arial" w:cs="Arial"/>
          <w:sz w:val="24"/>
          <w:szCs w:val="24"/>
        </w:rPr>
      </w:pPr>
      <w:r>
        <w:rPr>
          <w:rFonts w:ascii="Arial" w:hAnsi="Arial" w:cs="Arial"/>
          <w:sz w:val="24"/>
          <w:szCs w:val="24"/>
        </w:rPr>
        <w:t>Notas Recibidas</w:t>
      </w:r>
    </w:p>
    <w:p w:rsidR="00EA13CC" w:rsidRDefault="00EA13CC" w:rsidP="0029418C">
      <w:pPr>
        <w:pStyle w:val="Textoindependiente"/>
        <w:rPr>
          <w:rFonts w:ascii="Arial" w:hAnsi="Arial" w:cs="Arial"/>
          <w:sz w:val="24"/>
          <w:szCs w:val="24"/>
        </w:rPr>
      </w:pPr>
      <w:r>
        <w:rPr>
          <w:rFonts w:ascii="Arial" w:hAnsi="Arial" w:cs="Arial"/>
          <w:sz w:val="24"/>
          <w:szCs w:val="24"/>
        </w:rPr>
        <w:t>Comisión de Carrera</w:t>
      </w:r>
    </w:p>
    <w:p w:rsidR="00B33D61" w:rsidRDefault="00EA13CC" w:rsidP="0029418C">
      <w:pPr>
        <w:pStyle w:val="Textoindependiente"/>
        <w:rPr>
          <w:rFonts w:ascii="Arial" w:hAnsi="Arial" w:cs="Arial"/>
          <w:sz w:val="24"/>
          <w:szCs w:val="24"/>
        </w:rPr>
      </w:pPr>
      <w:r>
        <w:rPr>
          <w:rFonts w:ascii="Arial" w:hAnsi="Arial" w:cs="Arial"/>
          <w:sz w:val="24"/>
          <w:szCs w:val="24"/>
        </w:rPr>
        <w:t>Res. CD Nº 573/18 – Convalidar los Comicios  realizados en esta Casa de Estudios con el objeto de elegir los representantes de la CCPEMS por los Claustros de Profesores, Graduados y Estudiantes cuyos mandatos tendrán una duración de 2 (dos) años para el Claustro de Profesores y de 1 (un) año para los claustros de Graduados y Estudiantes</w:t>
      </w:r>
      <w:r w:rsidR="00B33D61">
        <w:rPr>
          <w:rFonts w:ascii="Arial" w:hAnsi="Arial" w:cs="Arial"/>
          <w:sz w:val="24"/>
          <w:szCs w:val="24"/>
        </w:rPr>
        <w:t>, a partir del 1º de abril de 2018 de acuerdo a la siguiente composición:</w:t>
      </w:r>
    </w:p>
    <w:p w:rsidR="00B33D61" w:rsidRDefault="00B33D61" w:rsidP="00D32018">
      <w:pPr>
        <w:pStyle w:val="Textoindependiente"/>
        <w:jc w:val="center"/>
        <w:rPr>
          <w:rFonts w:ascii="Arial" w:hAnsi="Arial" w:cs="Arial"/>
          <w:b/>
          <w:sz w:val="24"/>
          <w:szCs w:val="24"/>
        </w:rPr>
      </w:pPr>
      <w:r w:rsidRPr="00D32018">
        <w:rPr>
          <w:rFonts w:ascii="Arial" w:hAnsi="Arial" w:cs="Arial"/>
          <w:b/>
          <w:sz w:val="24"/>
          <w:szCs w:val="24"/>
        </w:rPr>
        <w:lastRenderedPageBreak/>
        <w:t>Claustro de Profesores</w:t>
      </w:r>
    </w:p>
    <w:p w:rsidR="00D32018" w:rsidRPr="00D32018" w:rsidRDefault="00D32018" w:rsidP="00D32018">
      <w:pPr>
        <w:pStyle w:val="Textoindependiente"/>
        <w:jc w:val="center"/>
        <w:rPr>
          <w:rFonts w:ascii="Arial" w:hAnsi="Arial" w:cs="Arial"/>
          <w:b/>
          <w:sz w:val="24"/>
          <w:szCs w:val="24"/>
        </w:rPr>
      </w:pPr>
    </w:p>
    <w:tbl>
      <w:tblPr>
        <w:tblStyle w:val="Tablaconcuadrcula"/>
        <w:tblW w:w="0" w:type="auto"/>
        <w:tblLook w:val="04A0" w:firstRow="1" w:lastRow="0" w:firstColumn="1" w:lastColumn="0" w:noHBand="0" w:noVBand="1"/>
      </w:tblPr>
      <w:tblGrid>
        <w:gridCol w:w="4322"/>
        <w:gridCol w:w="4322"/>
      </w:tblGrid>
      <w:tr w:rsidR="00B33D61" w:rsidTr="00B33D61">
        <w:tc>
          <w:tcPr>
            <w:tcW w:w="4322" w:type="dxa"/>
          </w:tcPr>
          <w:p w:rsidR="00B33D61" w:rsidRDefault="00B33D61" w:rsidP="0029418C">
            <w:pPr>
              <w:pStyle w:val="Textoindependiente"/>
              <w:rPr>
                <w:rFonts w:ascii="Arial" w:hAnsi="Arial" w:cs="Arial"/>
                <w:sz w:val="24"/>
                <w:szCs w:val="24"/>
              </w:rPr>
            </w:pPr>
            <w:r>
              <w:rPr>
                <w:rFonts w:ascii="Arial" w:hAnsi="Arial" w:cs="Arial"/>
                <w:sz w:val="24"/>
                <w:szCs w:val="24"/>
              </w:rPr>
              <w:t>Titurlares</w:t>
            </w:r>
          </w:p>
        </w:tc>
        <w:tc>
          <w:tcPr>
            <w:tcW w:w="4322" w:type="dxa"/>
          </w:tcPr>
          <w:p w:rsidR="00B33D61" w:rsidRDefault="00B33D61" w:rsidP="0029418C">
            <w:pPr>
              <w:pStyle w:val="Textoindependiente"/>
              <w:rPr>
                <w:rFonts w:ascii="Arial" w:hAnsi="Arial" w:cs="Arial"/>
                <w:sz w:val="24"/>
                <w:szCs w:val="24"/>
              </w:rPr>
            </w:pPr>
            <w:r>
              <w:rPr>
                <w:rFonts w:ascii="Arial" w:hAnsi="Arial" w:cs="Arial"/>
                <w:sz w:val="24"/>
                <w:szCs w:val="24"/>
              </w:rPr>
              <w:t>Suplentes</w:t>
            </w:r>
          </w:p>
        </w:tc>
      </w:tr>
      <w:tr w:rsidR="00B33D61" w:rsidTr="00B33D61">
        <w:tc>
          <w:tcPr>
            <w:tcW w:w="4322" w:type="dxa"/>
          </w:tcPr>
          <w:p w:rsidR="00B33D61" w:rsidRDefault="00B33D61" w:rsidP="0029418C">
            <w:pPr>
              <w:pStyle w:val="Textoindependiente"/>
              <w:rPr>
                <w:rFonts w:ascii="Arial" w:hAnsi="Arial" w:cs="Arial"/>
                <w:sz w:val="24"/>
                <w:szCs w:val="24"/>
              </w:rPr>
            </w:pPr>
            <w:r>
              <w:rPr>
                <w:rFonts w:ascii="Arial" w:hAnsi="Arial" w:cs="Arial"/>
                <w:sz w:val="24"/>
                <w:szCs w:val="24"/>
              </w:rPr>
              <w:t>Dra. Elsa Meinardi</w:t>
            </w:r>
          </w:p>
        </w:tc>
        <w:tc>
          <w:tcPr>
            <w:tcW w:w="4322" w:type="dxa"/>
          </w:tcPr>
          <w:p w:rsidR="00B33D61" w:rsidRDefault="00B33D61" w:rsidP="0029418C">
            <w:pPr>
              <w:pStyle w:val="Textoindependiente"/>
              <w:rPr>
                <w:rFonts w:ascii="Arial" w:hAnsi="Arial" w:cs="Arial"/>
                <w:sz w:val="24"/>
                <w:szCs w:val="24"/>
              </w:rPr>
            </w:pPr>
            <w:r>
              <w:rPr>
                <w:rFonts w:ascii="Arial" w:hAnsi="Arial" w:cs="Arial"/>
                <w:sz w:val="24"/>
                <w:szCs w:val="24"/>
              </w:rPr>
              <w:t>Dr. Leonardo González Galli</w:t>
            </w:r>
          </w:p>
        </w:tc>
      </w:tr>
      <w:tr w:rsidR="00B33D61" w:rsidTr="00B33D61">
        <w:tc>
          <w:tcPr>
            <w:tcW w:w="4322" w:type="dxa"/>
          </w:tcPr>
          <w:p w:rsidR="00B33D61" w:rsidRDefault="00B33D61" w:rsidP="0029418C">
            <w:pPr>
              <w:pStyle w:val="Textoindependiente"/>
              <w:rPr>
                <w:rFonts w:ascii="Arial" w:hAnsi="Arial" w:cs="Arial"/>
                <w:sz w:val="24"/>
                <w:szCs w:val="24"/>
              </w:rPr>
            </w:pPr>
            <w:r>
              <w:rPr>
                <w:rFonts w:ascii="Arial" w:hAnsi="Arial" w:cs="Arial"/>
                <w:sz w:val="24"/>
                <w:szCs w:val="24"/>
              </w:rPr>
              <w:t>Dra. Susana Correa (CCCQ)</w:t>
            </w:r>
          </w:p>
        </w:tc>
        <w:tc>
          <w:tcPr>
            <w:tcW w:w="4322" w:type="dxa"/>
          </w:tcPr>
          <w:p w:rsidR="00B33D61" w:rsidRDefault="00B33D61" w:rsidP="0029418C">
            <w:pPr>
              <w:pStyle w:val="Textoindependiente"/>
              <w:rPr>
                <w:rFonts w:ascii="Arial" w:hAnsi="Arial" w:cs="Arial"/>
                <w:sz w:val="24"/>
                <w:szCs w:val="24"/>
              </w:rPr>
            </w:pPr>
            <w:r>
              <w:rPr>
                <w:rFonts w:ascii="Arial" w:hAnsi="Arial" w:cs="Arial"/>
                <w:sz w:val="24"/>
                <w:szCs w:val="24"/>
              </w:rPr>
              <w:t>Dr. Diego Tagliazucchi (CCCQ)</w:t>
            </w:r>
          </w:p>
        </w:tc>
      </w:tr>
      <w:tr w:rsidR="00B33D61" w:rsidTr="00B33D61">
        <w:tc>
          <w:tcPr>
            <w:tcW w:w="4322" w:type="dxa"/>
          </w:tcPr>
          <w:p w:rsidR="00B33D61" w:rsidRDefault="00B33D61" w:rsidP="0029418C">
            <w:pPr>
              <w:pStyle w:val="Textoindependiente"/>
              <w:rPr>
                <w:rFonts w:ascii="Arial" w:hAnsi="Arial" w:cs="Arial"/>
                <w:sz w:val="24"/>
                <w:szCs w:val="24"/>
              </w:rPr>
            </w:pPr>
            <w:r>
              <w:rPr>
                <w:rFonts w:ascii="Arial" w:hAnsi="Arial" w:cs="Arial"/>
                <w:sz w:val="24"/>
                <w:szCs w:val="24"/>
              </w:rPr>
              <w:t>Dr. Pedro Flombaum (CCCB)</w:t>
            </w:r>
          </w:p>
        </w:tc>
        <w:tc>
          <w:tcPr>
            <w:tcW w:w="4322" w:type="dxa"/>
          </w:tcPr>
          <w:p w:rsidR="00B33D61" w:rsidRDefault="00B33D61" w:rsidP="0029418C">
            <w:pPr>
              <w:pStyle w:val="Textoindependiente"/>
              <w:rPr>
                <w:rFonts w:ascii="Arial" w:hAnsi="Arial" w:cs="Arial"/>
                <w:sz w:val="24"/>
                <w:szCs w:val="24"/>
              </w:rPr>
            </w:pPr>
            <w:r>
              <w:rPr>
                <w:rFonts w:ascii="Arial" w:hAnsi="Arial" w:cs="Arial"/>
                <w:sz w:val="24"/>
                <w:szCs w:val="24"/>
              </w:rPr>
              <w:t>Dr. Omar Coso (CCCB)</w:t>
            </w:r>
          </w:p>
        </w:tc>
      </w:tr>
      <w:tr w:rsidR="00B33D61" w:rsidRPr="00B33D61" w:rsidTr="00B33D61">
        <w:tc>
          <w:tcPr>
            <w:tcW w:w="4322" w:type="dxa"/>
          </w:tcPr>
          <w:p w:rsidR="00B33D61" w:rsidRDefault="00B33D61" w:rsidP="00B33D61">
            <w:pPr>
              <w:pStyle w:val="Textoindependiente"/>
              <w:jc w:val="left"/>
              <w:rPr>
                <w:rFonts w:ascii="Arial" w:hAnsi="Arial" w:cs="Arial"/>
                <w:sz w:val="24"/>
                <w:szCs w:val="24"/>
              </w:rPr>
            </w:pPr>
            <w:r>
              <w:rPr>
                <w:rFonts w:ascii="Arial" w:hAnsi="Arial" w:cs="Arial"/>
                <w:sz w:val="24"/>
                <w:szCs w:val="24"/>
              </w:rPr>
              <w:t>Dra. María Cristina Caputo (Dpto. Fisica)</w:t>
            </w:r>
          </w:p>
        </w:tc>
        <w:tc>
          <w:tcPr>
            <w:tcW w:w="4322" w:type="dxa"/>
          </w:tcPr>
          <w:p w:rsidR="00B33D61" w:rsidRPr="00B33D61" w:rsidRDefault="00B33D61" w:rsidP="0029418C">
            <w:pPr>
              <w:pStyle w:val="Textoindependiente"/>
              <w:rPr>
                <w:rFonts w:ascii="Arial" w:hAnsi="Arial" w:cs="Arial"/>
                <w:sz w:val="24"/>
                <w:szCs w:val="24"/>
                <w:lang w:val="en-US"/>
              </w:rPr>
            </w:pPr>
            <w:r w:rsidRPr="00B33D61">
              <w:rPr>
                <w:rFonts w:ascii="Arial" w:hAnsi="Arial" w:cs="Arial"/>
                <w:sz w:val="24"/>
                <w:szCs w:val="24"/>
                <w:lang w:val="en-US"/>
              </w:rPr>
              <w:t>Dr. Diego Wisniacki (Dpto. F</w:t>
            </w:r>
            <w:r>
              <w:rPr>
                <w:rFonts w:ascii="Arial" w:hAnsi="Arial" w:cs="Arial"/>
                <w:sz w:val="24"/>
                <w:szCs w:val="24"/>
                <w:lang w:val="en-US"/>
              </w:rPr>
              <w:t>ísica)</w:t>
            </w:r>
          </w:p>
        </w:tc>
      </w:tr>
      <w:tr w:rsidR="00B33D61" w:rsidRPr="00B33D61" w:rsidTr="00B33D61">
        <w:tc>
          <w:tcPr>
            <w:tcW w:w="4322" w:type="dxa"/>
          </w:tcPr>
          <w:p w:rsidR="00B33D61" w:rsidRPr="00B33D61" w:rsidRDefault="00B33D61" w:rsidP="00B33D61">
            <w:pPr>
              <w:pStyle w:val="Textoindependiente"/>
              <w:jc w:val="left"/>
              <w:rPr>
                <w:rFonts w:ascii="Arial" w:hAnsi="Arial" w:cs="Arial"/>
                <w:sz w:val="24"/>
                <w:szCs w:val="24"/>
              </w:rPr>
            </w:pPr>
            <w:r w:rsidRPr="00B33D61">
              <w:rPr>
                <w:rFonts w:ascii="Arial" w:hAnsi="Arial" w:cs="Arial"/>
                <w:sz w:val="24"/>
                <w:szCs w:val="24"/>
              </w:rPr>
              <w:t>Dra. Gabriela Jerónimo (Dpto. Matem</w:t>
            </w:r>
            <w:r>
              <w:rPr>
                <w:rFonts w:ascii="Arial" w:hAnsi="Arial" w:cs="Arial"/>
                <w:sz w:val="24"/>
                <w:szCs w:val="24"/>
              </w:rPr>
              <w:t>ática)</w:t>
            </w:r>
          </w:p>
        </w:tc>
        <w:tc>
          <w:tcPr>
            <w:tcW w:w="4322" w:type="dxa"/>
          </w:tcPr>
          <w:p w:rsidR="00B33D61" w:rsidRPr="00B33D61" w:rsidRDefault="00B33D61" w:rsidP="00B33D61">
            <w:pPr>
              <w:pStyle w:val="Textoindependiente"/>
              <w:jc w:val="left"/>
              <w:rPr>
                <w:rFonts w:ascii="Arial" w:hAnsi="Arial" w:cs="Arial"/>
                <w:sz w:val="24"/>
                <w:szCs w:val="24"/>
              </w:rPr>
            </w:pPr>
            <w:r>
              <w:rPr>
                <w:rFonts w:ascii="Arial" w:hAnsi="Arial" w:cs="Arial"/>
                <w:sz w:val="24"/>
                <w:szCs w:val="24"/>
              </w:rPr>
              <w:t>Dr. Nicolás Santier (Dpto. Matemática)</w:t>
            </w:r>
          </w:p>
        </w:tc>
      </w:tr>
      <w:tr w:rsidR="00B33D61" w:rsidRPr="00B33D61" w:rsidTr="00B33D61">
        <w:tc>
          <w:tcPr>
            <w:tcW w:w="4322" w:type="dxa"/>
          </w:tcPr>
          <w:p w:rsidR="00B33D61" w:rsidRPr="00B33D61" w:rsidRDefault="00B33D61" w:rsidP="00B33D61">
            <w:pPr>
              <w:pStyle w:val="Textoindependiente"/>
              <w:jc w:val="left"/>
              <w:rPr>
                <w:rFonts w:ascii="Arial" w:hAnsi="Arial" w:cs="Arial"/>
                <w:sz w:val="24"/>
                <w:szCs w:val="24"/>
              </w:rPr>
            </w:pPr>
            <w:r>
              <w:rPr>
                <w:rFonts w:ascii="Arial" w:hAnsi="Arial" w:cs="Arial"/>
                <w:sz w:val="24"/>
                <w:szCs w:val="24"/>
              </w:rPr>
              <w:t>Dr. Pablo De Cristóforis (Dpto. Computación)</w:t>
            </w:r>
          </w:p>
        </w:tc>
        <w:tc>
          <w:tcPr>
            <w:tcW w:w="4322" w:type="dxa"/>
          </w:tcPr>
          <w:p w:rsidR="00B33D61" w:rsidRPr="00B33D61" w:rsidRDefault="00B33D61" w:rsidP="00B33D61">
            <w:pPr>
              <w:pStyle w:val="Textoindependiente"/>
              <w:jc w:val="left"/>
              <w:rPr>
                <w:rFonts w:ascii="Arial" w:hAnsi="Arial" w:cs="Arial"/>
                <w:sz w:val="24"/>
                <w:szCs w:val="24"/>
              </w:rPr>
            </w:pPr>
            <w:r>
              <w:rPr>
                <w:rFonts w:ascii="Arial" w:hAnsi="Arial" w:cs="Arial"/>
                <w:sz w:val="24"/>
                <w:szCs w:val="24"/>
              </w:rPr>
              <w:t>Dr. Fernando  Schapachnik (Dpto. Computación)</w:t>
            </w:r>
          </w:p>
        </w:tc>
      </w:tr>
    </w:tbl>
    <w:p w:rsidR="00B33D61" w:rsidRDefault="00B33D61" w:rsidP="0029418C">
      <w:pPr>
        <w:pStyle w:val="Textoindependiente"/>
        <w:rPr>
          <w:rFonts w:ascii="Arial" w:hAnsi="Arial" w:cs="Arial"/>
          <w:sz w:val="24"/>
          <w:szCs w:val="24"/>
        </w:rPr>
      </w:pPr>
    </w:p>
    <w:p w:rsidR="00D32018" w:rsidRDefault="00D32018" w:rsidP="00D32018">
      <w:pPr>
        <w:pStyle w:val="Textoindependiente"/>
        <w:jc w:val="center"/>
        <w:rPr>
          <w:rFonts w:ascii="Arial" w:hAnsi="Arial" w:cs="Arial"/>
          <w:b/>
          <w:sz w:val="24"/>
          <w:szCs w:val="24"/>
        </w:rPr>
      </w:pPr>
    </w:p>
    <w:p w:rsidR="00B33D61" w:rsidRPr="00D32018" w:rsidRDefault="00B33D61" w:rsidP="00D32018">
      <w:pPr>
        <w:pStyle w:val="Textoindependiente"/>
        <w:jc w:val="center"/>
        <w:rPr>
          <w:rFonts w:ascii="Arial" w:hAnsi="Arial" w:cs="Arial"/>
          <w:b/>
          <w:sz w:val="24"/>
          <w:szCs w:val="24"/>
        </w:rPr>
      </w:pPr>
      <w:r w:rsidRPr="00D32018">
        <w:rPr>
          <w:rFonts w:ascii="Arial" w:hAnsi="Arial" w:cs="Arial"/>
          <w:b/>
          <w:sz w:val="24"/>
          <w:szCs w:val="24"/>
        </w:rPr>
        <w:t>Claustro de Graduados</w:t>
      </w:r>
    </w:p>
    <w:p w:rsidR="00B33D61" w:rsidRDefault="00B33D61" w:rsidP="0029418C">
      <w:pPr>
        <w:pStyle w:val="Textoindependiente"/>
        <w:rPr>
          <w:rFonts w:ascii="Arial" w:hAnsi="Arial" w:cs="Arial"/>
          <w:sz w:val="24"/>
          <w:szCs w:val="24"/>
        </w:rPr>
      </w:pPr>
    </w:p>
    <w:tbl>
      <w:tblPr>
        <w:tblStyle w:val="Tablaconcuadrcula"/>
        <w:tblW w:w="0" w:type="auto"/>
        <w:tblLook w:val="04A0" w:firstRow="1" w:lastRow="0" w:firstColumn="1" w:lastColumn="0" w:noHBand="0" w:noVBand="1"/>
      </w:tblPr>
      <w:tblGrid>
        <w:gridCol w:w="4322"/>
        <w:gridCol w:w="4322"/>
      </w:tblGrid>
      <w:tr w:rsidR="00D32018" w:rsidTr="00D32018">
        <w:tc>
          <w:tcPr>
            <w:tcW w:w="4322" w:type="dxa"/>
          </w:tcPr>
          <w:p w:rsidR="00D32018" w:rsidRDefault="00D32018" w:rsidP="0029418C">
            <w:pPr>
              <w:pStyle w:val="Textoindependiente"/>
              <w:rPr>
                <w:rFonts w:ascii="Arial" w:hAnsi="Arial" w:cs="Arial"/>
                <w:sz w:val="24"/>
                <w:szCs w:val="24"/>
              </w:rPr>
            </w:pPr>
            <w:r>
              <w:rPr>
                <w:rFonts w:ascii="Arial" w:hAnsi="Arial" w:cs="Arial"/>
                <w:sz w:val="24"/>
                <w:szCs w:val="24"/>
              </w:rPr>
              <w:t>Titulares</w:t>
            </w:r>
          </w:p>
        </w:tc>
        <w:tc>
          <w:tcPr>
            <w:tcW w:w="4322" w:type="dxa"/>
          </w:tcPr>
          <w:p w:rsidR="00D32018" w:rsidRDefault="00D32018" w:rsidP="0029418C">
            <w:pPr>
              <w:pStyle w:val="Textoindependiente"/>
              <w:rPr>
                <w:rFonts w:ascii="Arial" w:hAnsi="Arial" w:cs="Arial"/>
                <w:sz w:val="24"/>
                <w:szCs w:val="24"/>
              </w:rPr>
            </w:pPr>
            <w:r>
              <w:rPr>
                <w:rFonts w:ascii="Arial" w:hAnsi="Arial" w:cs="Arial"/>
                <w:sz w:val="24"/>
                <w:szCs w:val="24"/>
              </w:rPr>
              <w:t>Suplentes</w:t>
            </w:r>
          </w:p>
        </w:tc>
      </w:tr>
      <w:tr w:rsidR="00D32018" w:rsidTr="00D32018">
        <w:trPr>
          <w:trHeight w:val="473"/>
        </w:trPr>
        <w:tc>
          <w:tcPr>
            <w:tcW w:w="4322" w:type="dxa"/>
          </w:tcPr>
          <w:p w:rsidR="00D32018" w:rsidRDefault="00D32018" w:rsidP="0029418C">
            <w:pPr>
              <w:pStyle w:val="Textoindependiente"/>
              <w:rPr>
                <w:rFonts w:ascii="Arial" w:hAnsi="Arial" w:cs="Arial"/>
                <w:sz w:val="24"/>
                <w:szCs w:val="24"/>
              </w:rPr>
            </w:pPr>
          </w:p>
          <w:p w:rsidR="00D32018" w:rsidRDefault="00D32018" w:rsidP="0029418C">
            <w:pPr>
              <w:pStyle w:val="Textoindependiente"/>
              <w:rPr>
                <w:rFonts w:ascii="Arial" w:hAnsi="Arial" w:cs="Arial"/>
                <w:sz w:val="24"/>
                <w:szCs w:val="24"/>
              </w:rPr>
            </w:pPr>
            <w:r>
              <w:rPr>
                <w:rFonts w:ascii="Arial" w:hAnsi="Arial" w:cs="Arial"/>
                <w:sz w:val="24"/>
                <w:szCs w:val="24"/>
              </w:rPr>
              <w:t xml:space="preserve">Santiago Sosa </w:t>
            </w:r>
          </w:p>
        </w:tc>
        <w:tc>
          <w:tcPr>
            <w:tcW w:w="4322" w:type="dxa"/>
            <w:vMerge w:val="restart"/>
          </w:tcPr>
          <w:p w:rsidR="00D32018" w:rsidRDefault="00D32018" w:rsidP="0029418C">
            <w:pPr>
              <w:pStyle w:val="Textoindependiente"/>
              <w:rPr>
                <w:rFonts w:ascii="Arial" w:hAnsi="Arial" w:cs="Arial"/>
                <w:sz w:val="24"/>
                <w:szCs w:val="24"/>
              </w:rPr>
            </w:pPr>
            <w:r w:rsidRPr="00D32018">
              <w:rPr>
                <w:rFonts w:ascii="Arial" w:hAnsi="Arial" w:cs="Arial"/>
                <w:sz w:val="24"/>
                <w:szCs w:val="24"/>
              </w:rPr>
              <w:t>Nahuel Moya/María Agustina Villedary (período de 6 meses no simultáneos cuando no ocupe el cargo el titular)</w:t>
            </w:r>
          </w:p>
        </w:tc>
      </w:tr>
      <w:tr w:rsidR="00D32018" w:rsidTr="00D32018">
        <w:trPr>
          <w:trHeight w:val="472"/>
        </w:trPr>
        <w:tc>
          <w:tcPr>
            <w:tcW w:w="4322" w:type="dxa"/>
          </w:tcPr>
          <w:p w:rsidR="00D32018" w:rsidRDefault="00D32018" w:rsidP="0029418C">
            <w:pPr>
              <w:pStyle w:val="Textoindependiente"/>
              <w:rPr>
                <w:rFonts w:ascii="Arial" w:hAnsi="Arial" w:cs="Arial"/>
                <w:sz w:val="24"/>
                <w:szCs w:val="24"/>
              </w:rPr>
            </w:pPr>
            <w:r w:rsidRPr="00D32018">
              <w:rPr>
                <w:rFonts w:ascii="Arial" w:hAnsi="Arial" w:cs="Arial"/>
                <w:sz w:val="24"/>
                <w:szCs w:val="24"/>
              </w:rPr>
              <w:t>Nahuel Moya/María Agustina Villedary (período de 6 meses no simultáneos cuando no ocupe el cargo el titular)</w:t>
            </w:r>
          </w:p>
        </w:tc>
        <w:tc>
          <w:tcPr>
            <w:tcW w:w="4322" w:type="dxa"/>
            <w:vMerge/>
          </w:tcPr>
          <w:p w:rsidR="00D32018" w:rsidRPr="00D32018" w:rsidRDefault="00D32018" w:rsidP="0029418C">
            <w:pPr>
              <w:pStyle w:val="Textoindependiente"/>
              <w:rPr>
                <w:rFonts w:ascii="Arial" w:hAnsi="Arial" w:cs="Arial"/>
                <w:sz w:val="24"/>
                <w:szCs w:val="24"/>
              </w:rPr>
            </w:pPr>
          </w:p>
        </w:tc>
      </w:tr>
      <w:tr w:rsidR="00D32018" w:rsidTr="00D32018">
        <w:tc>
          <w:tcPr>
            <w:tcW w:w="4322" w:type="dxa"/>
          </w:tcPr>
          <w:p w:rsidR="00D32018" w:rsidRDefault="00D32018" w:rsidP="0029418C">
            <w:pPr>
              <w:pStyle w:val="Textoindependiente"/>
              <w:rPr>
                <w:rFonts w:ascii="Arial" w:hAnsi="Arial" w:cs="Arial"/>
                <w:sz w:val="24"/>
                <w:szCs w:val="24"/>
              </w:rPr>
            </w:pPr>
            <w:r>
              <w:rPr>
                <w:rFonts w:ascii="Arial" w:hAnsi="Arial" w:cs="Arial"/>
                <w:sz w:val="24"/>
                <w:szCs w:val="24"/>
              </w:rPr>
              <w:t>Ana Carolina Ferreyra</w:t>
            </w:r>
          </w:p>
        </w:tc>
        <w:tc>
          <w:tcPr>
            <w:tcW w:w="4322" w:type="dxa"/>
          </w:tcPr>
          <w:p w:rsidR="00D32018" w:rsidRDefault="00D32018" w:rsidP="0029418C">
            <w:pPr>
              <w:pStyle w:val="Textoindependiente"/>
              <w:rPr>
                <w:rFonts w:ascii="Arial" w:hAnsi="Arial" w:cs="Arial"/>
                <w:sz w:val="24"/>
                <w:szCs w:val="24"/>
              </w:rPr>
            </w:pPr>
            <w:r>
              <w:rPr>
                <w:rFonts w:ascii="Arial" w:hAnsi="Arial" w:cs="Arial"/>
                <w:sz w:val="24"/>
                <w:szCs w:val="24"/>
              </w:rPr>
              <w:t>Diego Arias Regalía</w:t>
            </w:r>
          </w:p>
        </w:tc>
      </w:tr>
    </w:tbl>
    <w:p w:rsidR="00D32018" w:rsidRDefault="00D32018" w:rsidP="0029418C">
      <w:pPr>
        <w:pStyle w:val="Textoindependiente"/>
        <w:rPr>
          <w:rFonts w:ascii="Arial" w:hAnsi="Arial" w:cs="Arial"/>
          <w:sz w:val="24"/>
          <w:szCs w:val="24"/>
        </w:rPr>
      </w:pPr>
    </w:p>
    <w:p w:rsidR="00D32018" w:rsidRDefault="00D32018" w:rsidP="00D32018">
      <w:pPr>
        <w:pStyle w:val="Textoindependiente"/>
        <w:jc w:val="center"/>
        <w:rPr>
          <w:rFonts w:ascii="Arial" w:hAnsi="Arial" w:cs="Arial"/>
          <w:b/>
          <w:sz w:val="24"/>
          <w:szCs w:val="24"/>
        </w:rPr>
      </w:pPr>
      <w:r w:rsidRPr="00D32018">
        <w:rPr>
          <w:rFonts w:ascii="Arial" w:hAnsi="Arial" w:cs="Arial"/>
          <w:b/>
          <w:sz w:val="24"/>
          <w:szCs w:val="24"/>
        </w:rPr>
        <w:t>Claustro de Estudiantes</w:t>
      </w:r>
    </w:p>
    <w:tbl>
      <w:tblPr>
        <w:tblStyle w:val="Tablaconcuadrcula"/>
        <w:tblW w:w="0" w:type="auto"/>
        <w:tblLook w:val="04A0" w:firstRow="1" w:lastRow="0" w:firstColumn="1" w:lastColumn="0" w:noHBand="0" w:noVBand="1"/>
      </w:tblPr>
      <w:tblGrid>
        <w:gridCol w:w="4322"/>
        <w:gridCol w:w="4322"/>
      </w:tblGrid>
      <w:tr w:rsidR="00D32018" w:rsidTr="00D32018">
        <w:tc>
          <w:tcPr>
            <w:tcW w:w="4322" w:type="dxa"/>
          </w:tcPr>
          <w:p w:rsidR="00D32018" w:rsidRDefault="00D32018" w:rsidP="00D32018">
            <w:pPr>
              <w:pStyle w:val="Textoindependiente"/>
              <w:jc w:val="left"/>
              <w:rPr>
                <w:rFonts w:ascii="Arial" w:hAnsi="Arial" w:cs="Arial"/>
                <w:sz w:val="24"/>
                <w:szCs w:val="24"/>
              </w:rPr>
            </w:pPr>
            <w:r>
              <w:rPr>
                <w:rFonts w:ascii="Arial" w:hAnsi="Arial" w:cs="Arial"/>
                <w:sz w:val="24"/>
                <w:szCs w:val="24"/>
              </w:rPr>
              <w:t>Titulares</w:t>
            </w:r>
          </w:p>
        </w:tc>
        <w:tc>
          <w:tcPr>
            <w:tcW w:w="4322" w:type="dxa"/>
          </w:tcPr>
          <w:p w:rsidR="00D32018" w:rsidRDefault="00D32018" w:rsidP="00D32018">
            <w:pPr>
              <w:pStyle w:val="Textoindependiente"/>
              <w:jc w:val="left"/>
              <w:rPr>
                <w:rFonts w:ascii="Arial" w:hAnsi="Arial" w:cs="Arial"/>
                <w:sz w:val="24"/>
                <w:szCs w:val="24"/>
              </w:rPr>
            </w:pPr>
            <w:r>
              <w:rPr>
                <w:rFonts w:ascii="Arial" w:hAnsi="Arial" w:cs="Arial"/>
                <w:sz w:val="24"/>
                <w:szCs w:val="24"/>
              </w:rPr>
              <w:t>Suplentes</w:t>
            </w:r>
          </w:p>
        </w:tc>
      </w:tr>
      <w:tr w:rsidR="00D32018" w:rsidTr="00D32018">
        <w:tc>
          <w:tcPr>
            <w:tcW w:w="4322" w:type="dxa"/>
          </w:tcPr>
          <w:p w:rsidR="00D32018" w:rsidRDefault="00D32018" w:rsidP="00D32018">
            <w:pPr>
              <w:pStyle w:val="Textoindependiente"/>
              <w:jc w:val="left"/>
              <w:rPr>
                <w:rFonts w:ascii="Arial" w:hAnsi="Arial" w:cs="Arial"/>
                <w:sz w:val="24"/>
                <w:szCs w:val="24"/>
              </w:rPr>
            </w:pPr>
            <w:r>
              <w:rPr>
                <w:rFonts w:ascii="Arial" w:hAnsi="Arial" w:cs="Arial"/>
                <w:sz w:val="24"/>
                <w:szCs w:val="24"/>
              </w:rPr>
              <w:t>Uriel Kasman</w:t>
            </w:r>
          </w:p>
        </w:tc>
        <w:tc>
          <w:tcPr>
            <w:tcW w:w="4322" w:type="dxa"/>
          </w:tcPr>
          <w:p w:rsidR="00D32018" w:rsidRDefault="00D32018" w:rsidP="00D32018">
            <w:pPr>
              <w:pStyle w:val="Textoindependiente"/>
              <w:jc w:val="left"/>
              <w:rPr>
                <w:rFonts w:ascii="Arial" w:hAnsi="Arial" w:cs="Arial"/>
                <w:sz w:val="24"/>
                <w:szCs w:val="24"/>
              </w:rPr>
            </w:pPr>
            <w:r>
              <w:rPr>
                <w:rFonts w:ascii="Arial" w:hAnsi="Arial" w:cs="Arial"/>
                <w:sz w:val="24"/>
                <w:szCs w:val="24"/>
              </w:rPr>
              <w:t>Elizabeth Carreño</w:t>
            </w:r>
          </w:p>
        </w:tc>
      </w:tr>
      <w:tr w:rsidR="00D32018" w:rsidTr="00D32018">
        <w:tc>
          <w:tcPr>
            <w:tcW w:w="4322" w:type="dxa"/>
          </w:tcPr>
          <w:p w:rsidR="00D32018" w:rsidRDefault="00D32018" w:rsidP="00D32018">
            <w:pPr>
              <w:pStyle w:val="Textoindependiente"/>
              <w:jc w:val="left"/>
              <w:rPr>
                <w:rFonts w:ascii="Arial" w:hAnsi="Arial" w:cs="Arial"/>
                <w:sz w:val="24"/>
                <w:szCs w:val="24"/>
              </w:rPr>
            </w:pPr>
            <w:r>
              <w:rPr>
                <w:rFonts w:ascii="Arial" w:hAnsi="Arial" w:cs="Arial"/>
                <w:sz w:val="24"/>
                <w:szCs w:val="24"/>
              </w:rPr>
              <w:t>Ana María Cañizares Solis</w:t>
            </w:r>
          </w:p>
        </w:tc>
        <w:tc>
          <w:tcPr>
            <w:tcW w:w="4322" w:type="dxa"/>
          </w:tcPr>
          <w:p w:rsidR="00D32018" w:rsidRDefault="00D32018" w:rsidP="00D32018">
            <w:pPr>
              <w:pStyle w:val="Textoindependiente"/>
              <w:jc w:val="left"/>
              <w:rPr>
                <w:rFonts w:ascii="Arial" w:hAnsi="Arial" w:cs="Arial"/>
                <w:sz w:val="24"/>
                <w:szCs w:val="24"/>
              </w:rPr>
            </w:pPr>
            <w:r>
              <w:rPr>
                <w:rFonts w:ascii="Arial" w:hAnsi="Arial" w:cs="Arial"/>
                <w:sz w:val="24"/>
                <w:szCs w:val="24"/>
              </w:rPr>
              <w:t>María Chiara Macaferro</w:t>
            </w:r>
          </w:p>
        </w:tc>
      </w:tr>
      <w:tr w:rsidR="00D32018" w:rsidTr="00D32018">
        <w:tc>
          <w:tcPr>
            <w:tcW w:w="4322" w:type="dxa"/>
          </w:tcPr>
          <w:p w:rsidR="00D32018" w:rsidRDefault="00D32018" w:rsidP="00D32018">
            <w:pPr>
              <w:pStyle w:val="Textoindependiente"/>
              <w:jc w:val="left"/>
              <w:rPr>
                <w:rFonts w:ascii="Arial" w:hAnsi="Arial" w:cs="Arial"/>
                <w:sz w:val="24"/>
                <w:szCs w:val="24"/>
              </w:rPr>
            </w:pPr>
            <w:r>
              <w:rPr>
                <w:rFonts w:ascii="Arial" w:hAnsi="Arial" w:cs="Arial"/>
                <w:sz w:val="24"/>
                <w:szCs w:val="24"/>
              </w:rPr>
              <w:t>María Pía Pachecho</w:t>
            </w:r>
          </w:p>
        </w:tc>
        <w:tc>
          <w:tcPr>
            <w:tcW w:w="4322" w:type="dxa"/>
          </w:tcPr>
          <w:p w:rsidR="00D32018" w:rsidRDefault="00D32018" w:rsidP="00D32018">
            <w:pPr>
              <w:pStyle w:val="Textoindependiente"/>
              <w:jc w:val="left"/>
              <w:rPr>
                <w:rFonts w:ascii="Arial" w:hAnsi="Arial" w:cs="Arial"/>
                <w:sz w:val="24"/>
                <w:szCs w:val="24"/>
              </w:rPr>
            </w:pPr>
          </w:p>
        </w:tc>
      </w:tr>
    </w:tbl>
    <w:p w:rsidR="00D32018" w:rsidRPr="00D32018" w:rsidRDefault="00D32018" w:rsidP="00D32018">
      <w:pPr>
        <w:pStyle w:val="Textoindependiente"/>
        <w:jc w:val="left"/>
        <w:rPr>
          <w:rFonts w:ascii="Arial" w:hAnsi="Arial" w:cs="Arial"/>
          <w:sz w:val="24"/>
          <w:szCs w:val="24"/>
        </w:rPr>
      </w:pPr>
    </w:p>
    <w:p w:rsidR="00D32018" w:rsidRDefault="00D32018" w:rsidP="00D32018">
      <w:pPr>
        <w:pStyle w:val="Textoindependiente"/>
        <w:spacing w:after="0"/>
        <w:rPr>
          <w:rFonts w:ascii="Arial" w:hAnsi="Arial" w:cs="Arial"/>
          <w:sz w:val="24"/>
          <w:szCs w:val="24"/>
        </w:rPr>
      </w:pPr>
      <w:r>
        <w:rPr>
          <w:rFonts w:ascii="Arial" w:hAnsi="Arial" w:cs="Arial"/>
          <w:sz w:val="24"/>
          <w:szCs w:val="24"/>
        </w:rPr>
        <w:t xml:space="preserve">Res. CD Nº 501/18 – Aprobar el dictamen. Designar al Dr. Federico Martín </w:t>
      </w:r>
    </w:p>
    <w:p w:rsidR="00D32018" w:rsidRDefault="00D32018" w:rsidP="00D32018">
      <w:pPr>
        <w:pStyle w:val="Textoindependiente"/>
        <w:spacing w:after="0"/>
        <w:rPr>
          <w:rFonts w:ascii="Arial" w:hAnsi="Arial" w:cs="Arial"/>
          <w:sz w:val="24"/>
          <w:szCs w:val="24"/>
        </w:rPr>
      </w:pPr>
      <w:r>
        <w:rPr>
          <w:rFonts w:ascii="Arial" w:hAnsi="Arial" w:cs="Arial"/>
          <w:sz w:val="24"/>
          <w:szCs w:val="24"/>
        </w:rPr>
        <w:t>di Pasquo a partir del día de la fecha (</w:t>
      </w:r>
      <w:r w:rsidR="00B40B09">
        <w:rPr>
          <w:rFonts w:ascii="Arial" w:hAnsi="Arial" w:cs="Arial"/>
          <w:sz w:val="24"/>
          <w:szCs w:val="24"/>
        </w:rPr>
        <w:t>26 de marzo de 2018) y por el término de 3 (tres) años</w:t>
      </w:r>
      <w:r w:rsidR="00EE2BF7">
        <w:rPr>
          <w:rFonts w:ascii="Arial" w:hAnsi="Arial" w:cs="Arial"/>
          <w:sz w:val="24"/>
          <w:szCs w:val="24"/>
        </w:rPr>
        <w:t xml:space="preserve"> en un cargo de JTP dedicación parcial regular (s/c 2) vacante por renuncia de Marina Rieznik</w:t>
      </w:r>
    </w:p>
    <w:p w:rsidR="00EE2BF7" w:rsidRDefault="00EE2BF7" w:rsidP="00D32018">
      <w:pPr>
        <w:pStyle w:val="Textoindependiente"/>
        <w:spacing w:after="0"/>
        <w:rPr>
          <w:rFonts w:ascii="Arial" w:hAnsi="Arial" w:cs="Arial"/>
          <w:sz w:val="24"/>
          <w:szCs w:val="24"/>
        </w:rPr>
      </w:pPr>
    </w:p>
    <w:p w:rsidR="00EE2BF7" w:rsidRPr="00B33D61" w:rsidRDefault="00EE2BF7" w:rsidP="00D32018">
      <w:pPr>
        <w:pStyle w:val="Textoindependiente"/>
        <w:spacing w:after="0"/>
        <w:rPr>
          <w:rFonts w:ascii="Arial" w:hAnsi="Arial" w:cs="Arial"/>
          <w:sz w:val="24"/>
          <w:szCs w:val="24"/>
        </w:rPr>
      </w:pPr>
      <w:r>
        <w:rPr>
          <w:rFonts w:ascii="Arial" w:hAnsi="Arial" w:cs="Arial"/>
          <w:sz w:val="24"/>
          <w:szCs w:val="24"/>
        </w:rPr>
        <w:t xml:space="preserve">Res. CS. Nº 218/18 – Designar al Dr. Maximiliano Naipauer como Director Interino del Instituto de Geocronología e Isótopos Estables </w:t>
      </w:r>
      <w:r w:rsidR="00BC1DBA">
        <w:rPr>
          <w:rFonts w:ascii="Arial" w:hAnsi="Arial" w:cs="Arial"/>
          <w:sz w:val="24"/>
          <w:szCs w:val="24"/>
        </w:rPr>
        <w:t xml:space="preserve">(INGEIS) Instituto Universidad de Buenos Aires-CONICET, hasta la sustanciación del nuevo </w:t>
      </w:r>
      <w:r w:rsidR="00BC1DBA">
        <w:rPr>
          <w:rFonts w:ascii="Arial" w:hAnsi="Arial" w:cs="Arial"/>
          <w:sz w:val="24"/>
          <w:szCs w:val="24"/>
        </w:rPr>
        <w:lastRenderedPageBreak/>
        <w:t>concurso de Director. Designar al Dr.  Pablo Rodrigo Leal como Vice-Director Interino del mencionado I</w:t>
      </w:r>
      <w:bookmarkStart w:id="0" w:name="_GoBack"/>
      <w:bookmarkEnd w:id="0"/>
      <w:r w:rsidR="00BC1DBA">
        <w:rPr>
          <w:rFonts w:ascii="Arial" w:hAnsi="Arial" w:cs="Arial"/>
          <w:sz w:val="24"/>
          <w:szCs w:val="24"/>
        </w:rPr>
        <w:t>nstituto</w:t>
      </w:r>
    </w:p>
    <w:sectPr w:rsidR="00EE2BF7" w:rsidRPr="00B33D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02"/>
    <w:rsid w:val="0029418C"/>
    <w:rsid w:val="003302C8"/>
    <w:rsid w:val="006F6A02"/>
    <w:rsid w:val="008258C5"/>
    <w:rsid w:val="00AB3271"/>
    <w:rsid w:val="00B20711"/>
    <w:rsid w:val="00B33D61"/>
    <w:rsid w:val="00B40B09"/>
    <w:rsid w:val="00BC1DBA"/>
    <w:rsid w:val="00D32018"/>
    <w:rsid w:val="00E627DA"/>
    <w:rsid w:val="00EA13CC"/>
    <w:rsid w:val="00EE2B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paragraph" w:styleId="Ttulo1">
    <w:name w:val="heading 1"/>
    <w:basedOn w:val="Normal"/>
    <w:next w:val="Normal"/>
    <w:link w:val="Ttulo1Car"/>
    <w:uiPriority w:val="9"/>
    <w:qFormat/>
    <w:rsid w:val="002941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418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iPriority w:val="99"/>
    <w:unhideWhenUsed/>
    <w:rsid w:val="0029418C"/>
    <w:pPr>
      <w:spacing w:after="120"/>
    </w:pPr>
  </w:style>
  <w:style w:type="character" w:customStyle="1" w:styleId="TextoindependienteCar">
    <w:name w:val="Texto independiente Car"/>
    <w:basedOn w:val="Fuentedeprrafopredeter"/>
    <w:link w:val="Textoindependiente"/>
    <w:uiPriority w:val="99"/>
    <w:rsid w:val="0029418C"/>
    <w:rPr>
      <w:rFonts w:ascii="Times New Roman" w:hAnsi="Times New Roman"/>
      <w:sz w:val="20"/>
      <w:lang w:eastAsia="es-ES"/>
    </w:rPr>
  </w:style>
  <w:style w:type="table" w:styleId="Tablaconcuadrcula">
    <w:name w:val="Table Grid"/>
    <w:basedOn w:val="Tablanormal"/>
    <w:uiPriority w:val="59"/>
    <w:rsid w:val="00B33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paragraph" w:styleId="Ttulo1">
    <w:name w:val="heading 1"/>
    <w:basedOn w:val="Normal"/>
    <w:next w:val="Normal"/>
    <w:link w:val="Ttulo1Car"/>
    <w:uiPriority w:val="9"/>
    <w:qFormat/>
    <w:rsid w:val="002941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418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iPriority w:val="99"/>
    <w:unhideWhenUsed/>
    <w:rsid w:val="0029418C"/>
    <w:pPr>
      <w:spacing w:after="120"/>
    </w:pPr>
  </w:style>
  <w:style w:type="character" w:customStyle="1" w:styleId="TextoindependienteCar">
    <w:name w:val="Texto independiente Car"/>
    <w:basedOn w:val="Fuentedeprrafopredeter"/>
    <w:link w:val="Textoindependiente"/>
    <w:uiPriority w:val="99"/>
    <w:rsid w:val="0029418C"/>
    <w:rPr>
      <w:rFonts w:ascii="Times New Roman" w:hAnsi="Times New Roman"/>
      <w:sz w:val="20"/>
      <w:lang w:eastAsia="es-ES"/>
    </w:rPr>
  </w:style>
  <w:style w:type="table" w:styleId="Tablaconcuadrcula">
    <w:name w:val="Table Grid"/>
    <w:basedOn w:val="Tablanormal"/>
    <w:uiPriority w:val="59"/>
    <w:rsid w:val="00B33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550</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Secretaría-Gabriela</dc:creator>
  <cp:lastModifiedBy>Secretaría-Gabriela</cp:lastModifiedBy>
  <cp:revision>6</cp:revision>
  <dcterms:created xsi:type="dcterms:W3CDTF">2018-04-13T17:40:00Z</dcterms:created>
  <dcterms:modified xsi:type="dcterms:W3CDTF">2018-04-16T15:24:00Z</dcterms:modified>
</cp:coreProperties>
</file>