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2B321E" w:rsidRDefault="00046B6B">
      <w:pPr>
        <w:rPr>
          <w:rFonts w:ascii="Arial" w:hAnsi="Arial" w:cs="Arial"/>
          <w:b/>
          <w:sz w:val="32"/>
          <w:szCs w:val="32"/>
          <w:u w:val="single"/>
        </w:rPr>
      </w:pPr>
      <w:r w:rsidRPr="002B321E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046B6B" w:rsidRPr="002B321E" w:rsidRDefault="00046B6B">
      <w:pPr>
        <w:rPr>
          <w:rFonts w:ascii="Arial" w:hAnsi="Arial" w:cs="Arial"/>
          <w:b/>
          <w:sz w:val="32"/>
          <w:szCs w:val="32"/>
          <w:u w:val="single"/>
        </w:rPr>
      </w:pPr>
    </w:p>
    <w:p w:rsidR="00046B6B" w:rsidRPr="002B321E" w:rsidRDefault="00046B6B">
      <w:pPr>
        <w:rPr>
          <w:rFonts w:ascii="Arial" w:hAnsi="Arial" w:cs="Arial"/>
          <w:sz w:val="24"/>
          <w:szCs w:val="24"/>
          <w:u w:val="single"/>
        </w:rPr>
      </w:pPr>
      <w:r w:rsidRPr="002B321E">
        <w:rPr>
          <w:rFonts w:ascii="Arial" w:hAnsi="Arial" w:cs="Arial"/>
          <w:sz w:val="24"/>
          <w:szCs w:val="24"/>
          <w:u w:val="single"/>
        </w:rPr>
        <w:t>Comisión de Carrera</w:t>
      </w:r>
    </w:p>
    <w:p w:rsidR="00046B6B" w:rsidRDefault="00046B6B">
      <w:pPr>
        <w:rPr>
          <w:rFonts w:ascii="Arial" w:hAnsi="Arial" w:cs="Arial"/>
          <w:sz w:val="24"/>
          <w:szCs w:val="24"/>
        </w:rPr>
      </w:pPr>
    </w:p>
    <w:p w:rsidR="00046B6B" w:rsidRDefault="0004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de los alumnos de Psicología y Aprendizaje que harán trabajos de campo en escuelas de la Ciudad de Buenos Aires</w:t>
      </w:r>
    </w:p>
    <w:p w:rsidR="00046B6B" w:rsidRDefault="00046B6B">
      <w:pPr>
        <w:rPr>
          <w:rFonts w:ascii="Arial" w:hAnsi="Arial" w:cs="Arial"/>
          <w:sz w:val="24"/>
          <w:szCs w:val="24"/>
        </w:rPr>
      </w:pPr>
    </w:p>
    <w:p w:rsidR="002B321E" w:rsidRDefault="0004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 la Dra. Cecilia Acevedo comunicando que luego de su licencia por maternidad se reinc</w:t>
      </w:r>
      <w:r w:rsidR="00B512D8">
        <w:rPr>
          <w:rFonts w:ascii="Arial" w:hAnsi="Arial" w:cs="Arial"/>
          <w:sz w:val="24"/>
          <w:szCs w:val="24"/>
        </w:rPr>
        <w:t>orpora a sus funciones docentes, a partir del 4 de abril</w:t>
      </w:r>
      <w:r>
        <w:rPr>
          <w:rFonts w:ascii="Arial" w:hAnsi="Arial" w:cs="Arial"/>
          <w:sz w:val="24"/>
          <w:szCs w:val="24"/>
        </w:rPr>
        <w:t xml:space="preserve"> no haciendo uso de su licencia post-maternidad</w:t>
      </w:r>
    </w:p>
    <w:p w:rsidR="00B512D8" w:rsidRDefault="00B512D8">
      <w:pPr>
        <w:rPr>
          <w:rFonts w:ascii="Arial" w:hAnsi="Arial" w:cs="Arial"/>
          <w:sz w:val="24"/>
          <w:szCs w:val="24"/>
        </w:rPr>
      </w:pPr>
    </w:p>
    <w:p w:rsidR="00B512D8" w:rsidRDefault="00B512D8">
      <w:pPr>
        <w:rPr>
          <w:rFonts w:ascii="Arial" w:hAnsi="Arial" w:cs="Arial"/>
          <w:b/>
          <w:sz w:val="32"/>
          <w:szCs w:val="32"/>
          <w:u w:val="single"/>
        </w:rPr>
      </w:pPr>
      <w:r w:rsidRPr="002B321E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2B321E" w:rsidRDefault="002B321E">
      <w:pPr>
        <w:rPr>
          <w:rFonts w:ascii="Arial" w:hAnsi="Arial" w:cs="Arial"/>
          <w:sz w:val="32"/>
          <w:szCs w:val="32"/>
          <w:u w:val="single"/>
        </w:rPr>
      </w:pPr>
    </w:p>
    <w:p w:rsidR="002B321E" w:rsidRDefault="002B321E">
      <w:pPr>
        <w:rPr>
          <w:rFonts w:ascii="Arial" w:hAnsi="Arial" w:cs="Arial"/>
          <w:sz w:val="24"/>
          <w:szCs w:val="24"/>
          <w:u w:val="single"/>
        </w:rPr>
      </w:pPr>
      <w:r w:rsidRPr="002B321E">
        <w:rPr>
          <w:rFonts w:ascii="Arial" w:hAnsi="Arial" w:cs="Arial"/>
          <w:sz w:val="24"/>
          <w:szCs w:val="24"/>
          <w:u w:val="single"/>
        </w:rPr>
        <w:t>Comisión de Carrera</w:t>
      </w:r>
    </w:p>
    <w:p w:rsidR="002B321E" w:rsidRDefault="002B321E">
      <w:pPr>
        <w:rPr>
          <w:rFonts w:ascii="Arial" w:hAnsi="Arial" w:cs="Arial"/>
          <w:sz w:val="24"/>
          <w:szCs w:val="24"/>
          <w:u w:val="single"/>
        </w:rPr>
      </w:pPr>
    </w:p>
    <w:p w:rsidR="002B321E" w:rsidRPr="002B321E" w:rsidRDefault="002B321E">
      <w:pPr>
        <w:rPr>
          <w:rFonts w:ascii="Arial" w:hAnsi="Arial" w:cs="Arial"/>
          <w:sz w:val="24"/>
          <w:szCs w:val="24"/>
        </w:rPr>
      </w:pPr>
      <w:r w:rsidRPr="002B321E">
        <w:rPr>
          <w:rFonts w:ascii="Arial" w:hAnsi="Arial" w:cs="Arial"/>
          <w:sz w:val="24"/>
          <w:szCs w:val="24"/>
        </w:rPr>
        <w:t>Res. CD</w:t>
      </w:r>
      <w:r>
        <w:rPr>
          <w:rFonts w:ascii="Arial" w:hAnsi="Arial" w:cs="Arial"/>
          <w:sz w:val="24"/>
          <w:szCs w:val="24"/>
        </w:rPr>
        <w:t xml:space="preserve"> Nº 500/18 – Aprobar el dictamen. Designar a </w:t>
      </w:r>
      <w:proofErr w:type="spellStart"/>
      <w:r>
        <w:rPr>
          <w:rFonts w:ascii="Arial" w:hAnsi="Arial" w:cs="Arial"/>
          <w:sz w:val="24"/>
          <w:szCs w:val="24"/>
        </w:rPr>
        <w:t>Debora</w:t>
      </w:r>
      <w:proofErr w:type="spellEnd"/>
      <w:r>
        <w:rPr>
          <w:rFonts w:ascii="Arial" w:hAnsi="Arial" w:cs="Arial"/>
          <w:sz w:val="24"/>
          <w:szCs w:val="24"/>
        </w:rPr>
        <w:t xml:space="preserve"> Schneider y Francisco López </w:t>
      </w:r>
      <w:proofErr w:type="spellStart"/>
      <w:r>
        <w:rPr>
          <w:rFonts w:ascii="Arial" w:hAnsi="Arial" w:cs="Arial"/>
          <w:sz w:val="24"/>
          <w:szCs w:val="24"/>
        </w:rPr>
        <w:t>Arriazu</w:t>
      </w:r>
      <w:proofErr w:type="spellEnd"/>
      <w:r>
        <w:rPr>
          <w:rFonts w:ascii="Arial" w:hAnsi="Arial" w:cs="Arial"/>
          <w:sz w:val="24"/>
          <w:szCs w:val="24"/>
        </w:rPr>
        <w:t xml:space="preserve">  en un cargo de Jefe de Trabajos Prácticos con dedicación parcial regular del área Problemática Educativa y Didáctica General (s/c 236 y 226 respectivamente) desde  el 26 de marzo de 2018 y por el término de tres años.</w:t>
      </w:r>
    </w:p>
    <w:p w:rsidR="00B512D8" w:rsidRDefault="00B512D8">
      <w:pPr>
        <w:rPr>
          <w:rFonts w:ascii="Arial" w:hAnsi="Arial" w:cs="Arial"/>
          <w:sz w:val="24"/>
          <w:szCs w:val="24"/>
        </w:rPr>
      </w:pPr>
    </w:p>
    <w:p w:rsidR="007B7A47" w:rsidRDefault="00881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510/18 – Prorrogar la designación del Dr. Guillermo </w:t>
      </w:r>
      <w:proofErr w:type="spellStart"/>
      <w:r>
        <w:rPr>
          <w:rFonts w:ascii="Arial" w:hAnsi="Arial" w:cs="Arial"/>
          <w:sz w:val="24"/>
          <w:szCs w:val="24"/>
        </w:rPr>
        <w:t>Folquera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marzo de 2018  no más allá del 31 de julio de 2018 en un cargo de Profesor Adjunto dedicación parcial interino (s/c 138) </w:t>
      </w:r>
    </w:p>
    <w:p w:rsidR="00881A36" w:rsidRDefault="00881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designación del Dr. </w:t>
      </w:r>
      <w:proofErr w:type="spellStart"/>
      <w:r>
        <w:rPr>
          <w:rFonts w:ascii="Arial" w:hAnsi="Arial" w:cs="Arial"/>
          <w:sz w:val="24"/>
          <w:szCs w:val="24"/>
        </w:rPr>
        <w:t>Folquera</w:t>
      </w:r>
      <w:proofErr w:type="spellEnd"/>
      <w:r>
        <w:rPr>
          <w:rFonts w:ascii="Arial" w:hAnsi="Arial" w:cs="Arial"/>
          <w:sz w:val="24"/>
          <w:szCs w:val="24"/>
        </w:rPr>
        <w:t xml:space="preserve"> en el citado cargo está siendo financiada desde  el 01/07/2014 con la vacante de </w:t>
      </w:r>
      <w:proofErr w:type="spellStart"/>
      <w:r>
        <w:rPr>
          <w:rFonts w:ascii="Arial" w:hAnsi="Arial" w:cs="Arial"/>
          <w:sz w:val="24"/>
          <w:szCs w:val="24"/>
        </w:rPr>
        <w:t>Cittadino</w:t>
      </w:r>
      <w:proofErr w:type="spellEnd"/>
      <w:r>
        <w:rPr>
          <w:rFonts w:ascii="Arial" w:hAnsi="Arial" w:cs="Arial"/>
          <w:sz w:val="24"/>
          <w:szCs w:val="24"/>
        </w:rPr>
        <w:t>, E. vacante por baja)</w:t>
      </w:r>
    </w:p>
    <w:p w:rsidR="00881A36" w:rsidRDefault="00881A36">
      <w:pPr>
        <w:rPr>
          <w:rFonts w:ascii="Arial" w:hAnsi="Arial" w:cs="Arial"/>
          <w:sz w:val="24"/>
          <w:szCs w:val="24"/>
        </w:rPr>
      </w:pPr>
    </w:p>
    <w:p w:rsidR="00881A36" w:rsidRDefault="00881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511/18.- Prorrogar la designación de Eugenia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marzo de 2018, mientras no se cubra el cargo por concurso o hasta la sustanciación del concurso del cargo que lo financia y no más allá del 31 de julio de 2018, en un cargo de ayudante de 1º con dedicación parcial interino. Esta  prórroga será financiada con el 22% mensual de los fondos provenientes del cargo de Profesor Adjunto con dedicación exclusiva SC 157 (vacante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, baja por fallecimiento)</w:t>
      </w:r>
    </w:p>
    <w:p w:rsidR="00881A36" w:rsidRDefault="00881A36">
      <w:pPr>
        <w:rPr>
          <w:rFonts w:ascii="Arial" w:hAnsi="Arial" w:cs="Arial"/>
          <w:sz w:val="24"/>
          <w:szCs w:val="24"/>
        </w:rPr>
      </w:pPr>
    </w:p>
    <w:p w:rsidR="002B321E" w:rsidRDefault="002B321E">
      <w:pPr>
        <w:rPr>
          <w:rFonts w:ascii="Arial" w:hAnsi="Arial" w:cs="Arial"/>
          <w:sz w:val="24"/>
          <w:szCs w:val="24"/>
        </w:rPr>
      </w:pPr>
    </w:p>
    <w:p w:rsidR="00881A36" w:rsidRDefault="00881A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Res. CD Nº  515/18 </w:t>
      </w:r>
      <w:r w:rsidR="003E6B8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E6B8A">
        <w:rPr>
          <w:rFonts w:ascii="Arial" w:hAnsi="Arial" w:cs="Arial"/>
          <w:sz w:val="24"/>
          <w:szCs w:val="24"/>
        </w:rPr>
        <w:t xml:space="preserve">Prorrogar la designación de la Dra. Cecilia Acevedo a partir del 1º de enero de 2018, hasta la sustanciación del concurso regular, y no más allá del 31 de julio de 2018, en un cargo de Profesora Adjunta dedicación parcial (s/c 190) Será financiado con 100%  enero-julio de 2018 Ayte.1º dedicación parcial </w:t>
      </w:r>
      <w:r w:rsidR="00EF4F88">
        <w:rPr>
          <w:rFonts w:ascii="Arial" w:hAnsi="Arial" w:cs="Arial"/>
          <w:sz w:val="24"/>
          <w:szCs w:val="24"/>
        </w:rPr>
        <w:t xml:space="preserve">(s/c 588) Vacante </w:t>
      </w:r>
      <w:proofErr w:type="spellStart"/>
      <w:r w:rsidR="00EF4F88">
        <w:rPr>
          <w:rFonts w:ascii="Arial" w:hAnsi="Arial" w:cs="Arial"/>
          <w:sz w:val="24"/>
          <w:szCs w:val="24"/>
        </w:rPr>
        <w:t>Ferreyra</w:t>
      </w:r>
      <w:proofErr w:type="spellEnd"/>
      <w:r w:rsidR="00EF4F88">
        <w:rPr>
          <w:rFonts w:ascii="Arial" w:hAnsi="Arial" w:cs="Arial"/>
          <w:sz w:val="24"/>
          <w:szCs w:val="24"/>
        </w:rPr>
        <w:t xml:space="preserve">, A. desde 25/09/2017 y 7% enero-julio  Prof. </w:t>
      </w:r>
      <w:proofErr w:type="spellStart"/>
      <w:r w:rsidR="00EF4F88">
        <w:rPr>
          <w:rFonts w:ascii="Arial" w:hAnsi="Arial" w:cs="Arial"/>
          <w:sz w:val="24"/>
          <w:szCs w:val="24"/>
        </w:rPr>
        <w:t>Adj</w:t>
      </w:r>
      <w:proofErr w:type="spellEnd"/>
      <w:r w:rsidR="00EF4F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F4F88">
        <w:rPr>
          <w:rFonts w:ascii="Arial" w:hAnsi="Arial" w:cs="Arial"/>
          <w:sz w:val="24"/>
          <w:szCs w:val="24"/>
        </w:rPr>
        <w:t>Ded</w:t>
      </w:r>
      <w:proofErr w:type="spellEnd"/>
      <w:r w:rsidR="00EF4F88">
        <w:rPr>
          <w:rFonts w:ascii="Arial" w:hAnsi="Arial" w:cs="Arial"/>
          <w:sz w:val="24"/>
          <w:szCs w:val="24"/>
        </w:rPr>
        <w:t xml:space="preserve">. Exclusiva (s/c 157) vacante </w:t>
      </w:r>
      <w:proofErr w:type="spellStart"/>
      <w:r w:rsidR="00EF4F88">
        <w:rPr>
          <w:rFonts w:ascii="Arial" w:hAnsi="Arial" w:cs="Arial"/>
          <w:sz w:val="24"/>
          <w:szCs w:val="24"/>
        </w:rPr>
        <w:t>Drouhard</w:t>
      </w:r>
      <w:proofErr w:type="spellEnd"/>
      <w:r w:rsidR="00EF4F88">
        <w:rPr>
          <w:rFonts w:ascii="Arial" w:hAnsi="Arial" w:cs="Arial"/>
          <w:sz w:val="24"/>
          <w:szCs w:val="24"/>
        </w:rPr>
        <w:t>, J. baja por fallecimiento</w:t>
      </w:r>
    </w:p>
    <w:p w:rsidR="002B321E" w:rsidRDefault="002B321E">
      <w:pPr>
        <w:rPr>
          <w:rFonts w:ascii="Arial" w:hAnsi="Arial" w:cs="Arial"/>
          <w:sz w:val="24"/>
          <w:szCs w:val="24"/>
        </w:rPr>
      </w:pPr>
    </w:p>
    <w:p w:rsidR="002B321E" w:rsidRDefault="002B321E">
      <w:pPr>
        <w:rPr>
          <w:rFonts w:ascii="Arial" w:hAnsi="Arial" w:cs="Arial"/>
          <w:sz w:val="24"/>
          <w:szCs w:val="24"/>
        </w:rPr>
      </w:pPr>
    </w:p>
    <w:p w:rsidR="00EF4F88" w:rsidRDefault="00EF4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564/18 – Repudiar el asesinato de la diputada brasilera </w:t>
      </w:r>
      <w:proofErr w:type="spellStart"/>
      <w:r>
        <w:rPr>
          <w:rFonts w:ascii="Arial" w:hAnsi="Arial" w:cs="Arial"/>
          <w:sz w:val="24"/>
          <w:szCs w:val="24"/>
        </w:rPr>
        <w:t>Marielle</w:t>
      </w:r>
      <w:proofErr w:type="spellEnd"/>
      <w:r>
        <w:rPr>
          <w:rFonts w:ascii="Arial" w:hAnsi="Arial" w:cs="Arial"/>
          <w:sz w:val="24"/>
          <w:szCs w:val="24"/>
        </w:rPr>
        <w:t xml:space="preserve"> Franco. Denunciar la violencia y el deterioro democrático que se vive en la República de Brasil desde el golpe institucional perpetrado a  la presidenta </w:t>
      </w:r>
      <w:proofErr w:type="spellStart"/>
      <w:r>
        <w:rPr>
          <w:rFonts w:ascii="Arial" w:hAnsi="Arial" w:cs="Arial"/>
          <w:sz w:val="24"/>
          <w:szCs w:val="24"/>
        </w:rPr>
        <w:t>Dilma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Rouseff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4F88" w:rsidRDefault="00EF4F88">
      <w:pPr>
        <w:rPr>
          <w:rFonts w:ascii="Arial" w:hAnsi="Arial" w:cs="Arial"/>
          <w:sz w:val="24"/>
          <w:szCs w:val="24"/>
        </w:rPr>
      </w:pPr>
    </w:p>
    <w:p w:rsidR="00EF4F88" w:rsidRDefault="00EF4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565/18 </w:t>
      </w:r>
      <w:r w:rsidR="00D62B8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2B86">
        <w:rPr>
          <w:rFonts w:ascii="Arial" w:hAnsi="Arial" w:cs="Arial"/>
          <w:sz w:val="24"/>
          <w:szCs w:val="24"/>
        </w:rPr>
        <w:t xml:space="preserve">dado que Amancay Diana </w:t>
      </w:r>
      <w:proofErr w:type="spellStart"/>
      <w:r w:rsidR="00D62B86">
        <w:rPr>
          <w:rFonts w:ascii="Arial" w:hAnsi="Arial" w:cs="Arial"/>
          <w:sz w:val="24"/>
          <w:szCs w:val="24"/>
        </w:rPr>
        <w:t>Sacayan</w:t>
      </w:r>
      <w:proofErr w:type="spellEnd"/>
      <w:r w:rsidR="00D62B86">
        <w:rPr>
          <w:rFonts w:ascii="Arial" w:hAnsi="Arial" w:cs="Arial"/>
          <w:sz w:val="24"/>
          <w:szCs w:val="24"/>
        </w:rPr>
        <w:t xml:space="preserve"> conocida como “La Taba Sudaca”  era dirigente del movimiento  </w:t>
      </w:r>
      <w:proofErr w:type="spellStart"/>
      <w:r w:rsidR="00D62B86">
        <w:rPr>
          <w:rFonts w:ascii="Arial" w:hAnsi="Arial" w:cs="Arial"/>
          <w:sz w:val="24"/>
          <w:szCs w:val="24"/>
        </w:rPr>
        <w:t>Tans</w:t>
      </w:r>
      <w:proofErr w:type="spellEnd"/>
      <w:r w:rsidR="00D62B86">
        <w:rPr>
          <w:rFonts w:ascii="Arial" w:hAnsi="Arial" w:cs="Arial"/>
          <w:sz w:val="24"/>
          <w:szCs w:val="24"/>
        </w:rPr>
        <w:t xml:space="preserve"> a nivel internacional y que fue asesinada en octubre de 2015., que el </w:t>
      </w:r>
      <w:proofErr w:type="spellStart"/>
      <w:r w:rsidR="00D62B86">
        <w:rPr>
          <w:rFonts w:ascii="Arial" w:hAnsi="Arial" w:cs="Arial"/>
          <w:sz w:val="24"/>
          <w:szCs w:val="24"/>
        </w:rPr>
        <w:t>travesticidio</w:t>
      </w:r>
      <w:proofErr w:type="spellEnd"/>
      <w:r w:rsidR="00D62B86">
        <w:rPr>
          <w:rFonts w:ascii="Arial" w:hAnsi="Arial" w:cs="Arial"/>
          <w:sz w:val="24"/>
          <w:szCs w:val="24"/>
        </w:rPr>
        <w:t xml:space="preserve"> es una figura legal que desde hace años el colectivo  </w:t>
      </w:r>
      <w:proofErr w:type="spellStart"/>
      <w:r w:rsidR="00D62B86">
        <w:rPr>
          <w:rFonts w:ascii="Arial" w:hAnsi="Arial" w:cs="Arial"/>
          <w:sz w:val="24"/>
          <w:szCs w:val="24"/>
        </w:rPr>
        <w:t>Trans</w:t>
      </w:r>
      <w:proofErr w:type="spellEnd"/>
      <w:r w:rsidR="00D62B86">
        <w:rPr>
          <w:rFonts w:ascii="Arial" w:hAnsi="Arial" w:cs="Arial"/>
          <w:sz w:val="24"/>
          <w:szCs w:val="24"/>
        </w:rPr>
        <w:t xml:space="preserve"> impulsa y es acompañada por todo el colectivo LGBTTTIQA, el Consejo Directivo resuelve: Adherir al pedido de justicia por Diana </w:t>
      </w:r>
      <w:proofErr w:type="spellStart"/>
      <w:r w:rsidR="00D62B86">
        <w:rPr>
          <w:rFonts w:ascii="Arial" w:hAnsi="Arial" w:cs="Arial"/>
          <w:sz w:val="24"/>
          <w:szCs w:val="24"/>
        </w:rPr>
        <w:t>Sacayan</w:t>
      </w:r>
      <w:proofErr w:type="spellEnd"/>
      <w:r w:rsidR="00D62B86">
        <w:rPr>
          <w:rFonts w:ascii="Arial" w:hAnsi="Arial" w:cs="Arial"/>
          <w:sz w:val="24"/>
          <w:szCs w:val="24"/>
        </w:rPr>
        <w:t xml:space="preserve"> y pronunciarse a favor de la inclusión de la calificación de </w:t>
      </w:r>
      <w:proofErr w:type="spellStart"/>
      <w:r w:rsidR="00D62B86">
        <w:rPr>
          <w:rFonts w:ascii="Arial" w:hAnsi="Arial" w:cs="Arial"/>
          <w:sz w:val="24"/>
          <w:szCs w:val="24"/>
        </w:rPr>
        <w:t>travesticidio</w:t>
      </w:r>
      <w:proofErr w:type="spellEnd"/>
      <w:r w:rsidR="00D62B86">
        <w:rPr>
          <w:rFonts w:ascii="Arial" w:hAnsi="Arial" w:cs="Arial"/>
          <w:sz w:val="24"/>
          <w:szCs w:val="24"/>
        </w:rPr>
        <w:t xml:space="preserve"> como figura legal.</w:t>
      </w:r>
    </w:p>
    <w:p w:rsidR="00D62B86" w:rsidRDefault="00D62B86">
      <w:pPr>
        <w:rPr>
          <w:rFonts w:ascii="Arial" w:hAnsi="Arial" w:cs="Arial"/>
          <w:sz w:val="24"/>
          <w:szCs w:val="24"/>
        </w:rPr>
      </w:pPr>
    </w:p>
    <w:p w:rsidR="00D62B86" w:rsidRDefault="00D62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Nº 584/18 – Ausentarse el Sr. Decano a partir del día viernes 6 de abril de 2018. Poner en ejercicio del Decanato  al Sr. Vice-Decano, Dr. Luis </w:t>
      </w:r>
      <w:proofErr w:type="spellStart"/>
      <w:r>
        <w:rPr>
          <w:rFonts w:ascii="Arial" w:hAnsi="Arial" w:cs="Arial"/>
          <w:sz w:val="24"/>
          <w:szCs w:val="24"/>
        </w:rPr>
        <w:t>Baraldo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Victorica</w:t>
      </w:r>
      <w:proofErr w:type="spellEnd"/>
      <w:r>
        <w:rPr>
          <w:rFonts w:ascii="Arial" w:hAnsi="Arial" w:cs="Arial"/>
          <w:sz w:val="24"/>
          <w:szCs w:val="24"/>
        </w:rPr>
        <w:t xml:space="preserve"> mientras dure la ausencia del Sr. Decano</w:t>
      </w:r>
    </w:p>
    <w:p w:rsidR="00B512D8" w:rsidRPr="00046B6B" w:rsidRDefault="00B512D8">
      <w:pPr>
        <w:rPr>
          <w:rFonts w:ascii="Arial" w:hAnsi="Arial" w:cs="Arial"/>
          <w:sz w:val="24"/>
          <w:szCs w:val="24"/>
        </w:rPr>
      </w:pPr>
    </w:p>
    <w:sectPr w:rsidR="00B512D8" w:rsidRPr="00046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B"/>
    <w:rsid w:val="00046B6B"/>
    <w:rsid w:val="002B321E"/>
    <w:rsid w:val="003E6B8A"/>
    <w:rsid w:val="007B7A47"/>
    <w:rsid w:val="00881A36"/>
    <w:rsid w:val="00B512D8"/>
    <w:rsid w:val="00C87BA7"/>
    <w:rsid w:val="00D62B86"/>
    <w:rsid w:val="00E627DA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5</cp:revision>
  <dcterms:created xsi:type="dcterms:W3CDTF">2018-04-06T16:23:00Z</dcterms:created>
  <dcterms:modified xsi:type="dcterms:W3CDTF">2018-04-09T16:43:00Z</dcterms:modified>
</cp:coreProperties>
</file>