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Pr="001F14D3" w:rsidRDefault="001F14D3">
      <w:pPr>
        <w:rPr>
          <w:rFonts w:ascii="Arial" w:hAnsi="Arial" w:cs="Arial"/>
          <w:sz w:val="24"/>
          <w:szCs w:val="24"/>
        </w:rPr>
      </w:pPr>
      <w:r w:rsidRPr="001F14D3">
        <w:rPr>
          <w:rFonts w:ascii="Arial" w:hAnsi="Arial" w:cs="Arial"/>
          <w:sz w:val="24"/>
          <w:szCs w:val="24"/>
        </w:rPr>
        <w:t>Notas enviadas</w:t>
      </w:r>
    </w:p>
    <w:p w:rsidR="001F14D3" w:rsidRPr="001F14D3" w:rsidRDefault="001F14D3">
      <w:pPr>
        <w:rPr>
          <w:rFonts w:ascii="Arial" w:hAnsi="Arial" w:cs="Arial"/>
          <w:sz w:val="24"/>
          <w:szCs w:val="24"/>
        </w:rPr>
      </w:pPr>
    </w:p>
    <w:p w:rsidR="001F14D3" w:rsidRPr="001F14D3" w:rsidRDefault="001F14D3">
      <w:pPr>
        <w:rPr>
          <w:rFonts w:ascii="Arial" w:hAnsi="Arial" w:cs="Arial"/>
          <w:sz w:val="24"/>
          <w:szCs w:val="24"/>
        </w:rPr>
      </w:pPr>
      <w:r w:rsidRPr="001F14D3">
        <w:rPr>
          <w:rFonts w:ascii="Arial" w:hAnsi="Arial" w:cs="Arial"/>
          <w:sz w:val="24"/>
          <w:szCs w:val="24"/>
        </w:rPr>
        <w:t>Comisión de Carrera</w:t>
      </w:r>
    </w:p>
    <w:p w:rsidR="001F14D3" w:rsidRPr="001F14D3" w:rsidRDefault="001F14D3">
      <w:pPr>
        <w:rPr>
          <w:rFonts w:ascii="Arial" w:hAnsi="Arial" w:cs="Arial"/>
          <w:sz w:val="24"/>
          <w:szCs w:val="24"/>
        </w:rPr>
      </w:pPr>
    </w:p>
    <w:p w:rsidR="001F14D3" w:rsidRDefault="001F14D3">
      <w:pPr>
        <w:rPr>
          <w:rFonts w:ascii="Arial" w:hAnsi="Arial" w:cs="Arial"/>
          <w:sz w:val="24"/>
          <w:szCs w:val="24"/>
        </w:rPr>
      </w:pPr>
      <w:proofErr w:type="spellStart"/>
      <w:r w:rsidRPr="00C85692">
        <w:rPr>
          <w:rFonts w:ascii="Arial" w:hAnsi="Arial" w:cs="Arial"/>
          <w:b/>
          <w:sz w:val="24"/>
          <w:szCs w:val="24"/>
        </w:rPr>
        <w:t>Expte</w:t>
      </w:r>
      <w:proofErr w:type="spellEnd"/>
      <w:r w:rsidRPr="00C85692">
        <w:rPr>
          <w:rFonts w:ascii="Arial" w:hAnsi="Arial" w:cs="Arial"/>
          <w:b/>
          <w:sz w:val="24"/>
          <w:szCs w:val="24"/>
        </w:rPr>
        <w:t>. 505.944/16</w:t>
      </w:r>
      <w:r w:rsidRPr="001F14D3">
        <w:rPr>
          <w:rFonts w:ascii="Arial" w:hAnsi="Arial" w:cs="Arial"/>
          <w:sz w:val="24"/>
          <w:szCs w:val="24"/>
        </w:rPr>
        <w:t xml:space="preserve"> – Se solicita autorización para proceder al llamado</w:t>
      </w:r>
      <w:r>
        <w:rPr>
          <w:rFonts w:ascii="Arial" w:hAnsi="Arial" w:cs="Arial"/>
          <w:sz w:val="24"/>
          <w:szCs w:val="24"/>
        </w:rPr>
        <w:t xml:space="preserve"> a concurso para cubrir un cargo de Ayudante de Primera dedicación parcial regular del área Problemática Educativa y Didáctica General (s/c 121), cargo ocupado por la Profesora Micaela </w:t>
      </w:r>
      <w:proofErr w:type="spellStart"/>
      <w:r>
        <w:rPr>
          <w:rFonts w:ascii="Arial" w:hAnsi="Arial" w:cs="Arial"/>
          <w:sz w:val="24"/>
          <w:szCs w:val="24"/>
        </w:rPr>
        <w:t>Kohen</w:t>
      </w:r>
      <w:proofErr w:type="spellEnd"/>
      <w:r>
        <w:rPr>
          <w:rFonts w:ascii="Arial" w:hAnsi="Arial" w:cs="Arial"/>
          <w:sz w:val="24"/>
          <w:szCs w:val="24"/>
        </w:rPr>
        <w:t>, cuya prórroga vence el 31 de julio de 2016.</w:t>
      </w:r>
    </w:p>
    <w:p w:rsidR="001F14D3" w:rsidRDefault="001F14D3">
      <w:pPr>
        <w:rPr>
          <w:rFonts w:ascii="Arial" w:hAnsi="Arial" w:cs="Arial"/>
          <w:sz w:val="24"/>
          <w:szCs w:val="24"/>
        </w:rPr>
      </w:pPr>
      <w:r>
        <w:rPr>
          <w:rFonts w:ascii="Arial" w:hAnsi="Arial" w:cs="Arial"/>
          <w:sz w:val="24"/>
          <w:szCs w:val="24"/>
        </w:rPr>
        <w:t>Jurado propuesto:</w:t>
      </w:r>
    </w:p>
    <w:p w:rsidR="001F14D3" w:rsidRDefault="001F14D3">
      <w:pPr>
        <w:rPr>
          <w:rFonts w:ascii="Arial" w:hAnsi="Arial" w:cs="Arial"/>
          <w:sz w:val="24"/>
          <w:szCs w:val="24"/>
        </w:rPr>
      </w:pPr>
      <w:r>
        <w:rPr>
          <w:rFonts w:ascii="Arial" w:hAnsi="Arial" w:cs="Arial"/>
          <w:sz w:val="24"/>
          <w:szCs w:val="24"/>
        </w:rPr>
        <w:t xml:space="preserve">Titulares: Lic. Perla </w:t>
      </w:r>
      <w:proofErr w:type="spellStart"/>
      <w:r>
        <w:rPr>
          <w:rFonts w:ascii="Arial" w:hAnsi="Arial" w:cs="Arial"/>
          <w:sz w:val="24"/>
          <w:szCs w:val="24"/>
        </w:rPr>
        <w:t>Zelmanovich</w:t>
      </w:r>
      <w:proofErr w:type="spellEnd"/>
      <w:r>
        <w:rPr>
          <w:rFonts w:ascii="Arial" w:hAnsi="Arial" w:cs="Arial"/>
          <w:sz w:val="24"/>
          <w:szCs w:val="24"/>
        </w:rPr>
        <w:t xml:space="preserve">, Dras. Myriam </w:t>
      </w:r>
      <w:proofErr w:type="spellStart"/>
      <w:r>
        <w:rPr>
          <w:rFonts w:ascii="Arial" w:hAnsi="Arial" w:cs="Arial"/>
          <w:sz w:val="24"/>
          <w:szCs w:val="24"/>
        </w:rPr>
        <w:t>Feldfeber</w:t>
      </w:r>
      <w:proofErr w:type="spellEnd"/>
      <w:r>
        <w:rPr>
          <w:rFonts w:ascii="Arial" w:hAnsi="Arial" w:cs="Arial"/>
          <w:sz w:val="24"/>
          <w:szCs w:val="24"/>
        </w:rPr>
        <w:t xml:space="preserve"> y Claudia </w:t>
      </w:r>
      <w:proofErr w:type="spellStart"/>
      <w:r>
        <w:rPr>
          <w:rFonts w:ascii="Arial" w:hAnsi="Arial" w:cs="Arial"/>
          <w:sz w:val="24"/>
          <w:szCs w:val="24"/>
        </w:rPr>
        <w:t>Probe</w:t>
      </w:r>
      <w:proofErr w:type="spellEnd"/>
    </w:p>
    <w:p w:rsidR="001F14D3" w:rsidRDefault="001F14D3">
      <w:pPr>
        <w:rPr>
          <w:rFonts w:ascii="Arial" w:hAnsi="Arial" w:cs="Arial"/>
          <w:sz w:val="24"/>
          <w:szCs w:val="24"/>
        </w:rPr>
      </w:pPr>
      <w:r>
        <w:rPr>
          <w:rFonts w:ascii="Arial" w:hAnsi="Arial" w:cs="Arial"/>
          <w:sz w:val="24"/>
          <w:szCs w:val="24"/>
        </w:rPr>
        <w:t xml:space="preserve">Suplentes: Dra. Laura </w:t>
      </w:r>
      <w:proofErr w:type="spellStart"/>
      <w:r>
        <w:rPr>
          <w:rFonts w:ascii="Arial" w:hAnsi="Arial" w:cs="Arial"/>
          <w:sz w:val="24"/>
          <w:szCs w:val="24"/>
        </w:rPr>
        <w:t>Levin</w:t>
      </w:r>
      <w:proofErr w:type="spellEnd"/>
      <w:r>
        <w:rPr>
          <w:rFonts w:ascii="Arial" w:hAnsi="Arial" w:cs="Arial"/>
          <w:sz w:val="24"/>
          <w:szCs w:val="24"/>
        </w:rPr>
        <w:t xml:space="preserve"> y Mg. María Laura Eder</w:t>
      </w:r>
    </w:p>
    <w:p w:rsidR="001F14D3" w:rsidRDefault="001F14D3">
      <w:pPr>
        <w:rPr>
          <w:rFonts w:ascii="Arial" w:hAnsi="Arial" w:cs="Arial"/>
          <w:sz w:val="24"/>
          <w:szCs w:val="24"/>
        </w:rPr>
      </w:pPr>
    </w:p>
    <w:p w:rsidR="001F14D3" w:rsidRDefault="001F14D3">
      <w:pPr>
        <w:rPr>
          <w:rFonts w:ascii="Arial" w:hAnsi="Arial" w:cs="Arial"/>
          <w:sz w:val="24"/>
          <w:szCs w:val="24"/>
        </w:rPr>
      </w:pPr>
      <w:proofErr w:type="spellStart"/>
      <w:r w:rsidRPr="00C85692">
        <w:rPr>
          <w:rFonts w:ascii="Arial" w:hAnsi="Arial" w:cs="Arial"/>
          <w:b/>
          <w:sz w:val="24"/>
          <w:szCs w:val="24"/>
        </w:rPr>
        <w:t>Expte</w:t>
      </w:r>
      <w:proofErr w:type="spellEnd"/>
      <w:r w:rsidRPr="00C85692">
        <w:rPr>
          <w:rFonts w:ascii="Arial" w:hAnsi="Arial" w:cs="Arial"/>
          <w:b/>
          <w:sz w:val="24"/>
          <w:szCs w:val="24"/>
        </w:rPr>
        <w:t>. 505.945</w:t>
      </w:r>
      <w:r>
        <w:rPr>
          <w:rFonts w:ascii="Arial" w:hAnsi="Arial" w:cs="Arial"/>
          <w:sz w:val="24"/>
          <w:szCs w:val="24"/>
        </w:rPr>
        <w:t xml:space="preserve"> – Se solicita se llame a concurso regular en el marco del Régim</w:t>
      </w:r>
      <w:r w:rsidR="00442187">
        <w:rPr>
          <w:rFonts w:ascii="Arial" w:hAnsi="Arial" w:cs="Arial"/>
          <w:sz w:val="24"/>
          <w:szCs w:val="24"/>
        </w:rPr>
        <w:t xml:space="preserve">en de Periodicidad de Cátedras establecido por los artículos 44 y 45 </w:t>
      </w:r>
      <w:r w:rsidR="00C85692">
        <w:rPr>
          <w:rFonts w:ascii="Arial" w:hAnsi="Arial" w:cs="Arial"/>
          <w:sz w:val="24"/>
          <w:szCs w:val="24"/>
        </w:rPr>
        <w:t xml:space="preserve">del Estatuto Universitario, el cargo de Profesor Adjunto, con dedicación parcial (s/c 11) cuyo vencimiento opera en 2017. </w:t>
      </w:r>
    </w:p>
    <w:p w:rsidR="00C85692" w:rsidRDefault="00C85692">
      <w:pPr>
        <w:rPr>
          <w:rFonts w:ascii="Arial" w:hAnsi="Arial" w:cs="Arial"/>
          <w:sz w:val="24"/>
          <w:szCs w:val="24"/>
        </w:rPr>
      </w:pPr>
      <w:r w:rsidRPr="00C85692">
        <w:rPr>
          <w:rFonts w:ascii="Arial" w:hAnsi="Arial" w:cs="Arial"/>
          <w:sz w:val="24"/>
          <w:szCs w:val="24"/>
          <w:u w:val="single"/>
        </w:rPr>
        <w:t>Titular del Cargo</w:t>
      </w:r>
      <w:r>
        <w:rPr>
          <w:rFonts w:ascii="Arial" w:hAnsi="Arial" w:cs="Arial"/>
          <w:sz w:val="24"/>
          <w:szCs w:val="24"/>
        </w:rPr>
        <w:t xml:space="preserve">: Dr. Alejandro </w:t>
      </w:r>
      <w:proofErr w:type="spellStart"/>
      <w:r>
        <w:rPr>
          <w:rFonts w:ascii="Arial" w:hAnsi="Arial" w:cs="Arial"/>
          <w:sz w:val="24"/>
          <w:szCs w:val="24"/>
        </w:rPr>
        <w:t>Gangui</w:t>
      </w:r>
      <w:proofErr w:type="spellEnd"/>
    </w:p>
    <w:p w:rsidR="00C85692" w:rsidRDefault="00C85692">
      <w:pPr>
        <w:rPr>
          <w:rFonts w:ascii="Arial" w:hAnsi="Arial" w:cs="Arial"/>
          <w:sz w:val="24"/>
          <w:szCs w:val="24"/>
        </w:rPr>
      </w:pPr>
      <w:r w:rsidRPr="00C85692">
        <w:rPr>
          <w:rFonts w:ascii="Arial" w:hAnsi="Arial" w:cs="Arial"/>
          <w:sz w:val="24"/>
          <w:szCs w:val="24"/>
          <w:u w:val="single"/>
        </w:rPr>
        <w:t>Área concursada</w:t>
      </w:r>
      <w:r>
        <w:rPr>
          <w:rFonts w:ascii="Arial" w:hAnsi="Arial" w:cs="Arial"/>
          <w:sz w:val="24"/>
          <w:szCs w:val="24"/>
        </w:rPr>
        <w:t>: Didáctica de las Ciencias Naturales, sub-área Didáctica de la Física</w:t>
      </w:r>
    </w:p>
    <w:p w:rsidR="00C85692" w:rsidRDefault="00C85692">
      <w:pPr>
        <w:rPr>
          <w:rFonts w:ascii="Arial" w:hAnsi="Arial" w:cs="Arial"/>
          <w:sz w:val="24"/>
          <w:szCs w:val="24"/>
        </w:rPr>
      </w:pPr>
      <w:r w:rsidRPr="00C85692">
        <w:rPr>
          <w:rFonts w:ascii="Arial" w:hAnsi="Arial" w:cs="Arial"/>
          <w:sz w:val="24"/>
          <w:szCs w:val="24"/>
          <w:u w:val="single"/>
        </w:rPr>
        <w:t>Área a concursar</w:t>
      </w:r>
      <w:r>
        <w:rPr>
          <w:rFonts w:ascii="Arial" w:hAnsi="Arial" w:cs="Arial"/>
          <w:sz w:val="24"/>
          <w:szCs w:val="24"/>
        </w:rPr>
        <w:t>:</w:t>
      </w:r>
      <w:r w:rsidRPr="00C85692">
        <w:t xml:space="preserve"> </w:t>
      </w:r>
      <w:r w:rsidRPr="00C85692">
        <w:rPr>
          <w:rFonts w:ascii="Arial" w:hAnsi="Arial" w:cs="Arial"/>
          <w:sz w:val="24"/>
          <w:szCs w:val="24"/>
        </w:rPr>
        <w:t>Didáctica de las Ciencias Naturales, sub-área Didáctica de la Física</w:t>
      </w:r>
      <w:r>
        <w:rPr>
          <w:rFonts w:ascii="Arial" w:hAnsi="Arial" w:cs="Arial"/>
          <w:sz w:val="24"/>
          <w:szCs w:val="24"/>
        </w:rPr>
        <w:t xml:space="preserve"> </w:t>
      </w:r>
    </w:p>
    <w:p w:rsidR="00C85692" w:rsidRDefault="00C85692">
      <w:pPr>
        <w:rPr>
          <w:rFonts w:ascii="Arial" w:hAnsi="Arial" w:cs="Arial"/>
          <w:sz w:val="24"/>
          <w:szCs w:val="24"/>
        </w:rPr>
      </w:pPr>
      <w:r>
        <w:rPr>
          <w:rFonts w:ascii="Arial" w:hAnsi="Arial" w:cs="Arial"/>
          <w:sz w:val="24"/>
          <w:szCs w:val="24"/>
        </w:rPr>
        <w:t>El Jurado se designará una vez cerrada la inscripción al concurso.</w:t>
      </w:r>
    </w:p>
    <w:p w:rsidR="00C85692" w:rsidRDefault="00C85692">
      <w:pPr>
        <w:rPr>
          <w:rFonts w:ascii="Arial" w:hAnsi="Arial" w:cs="Arial"/>
          <w:sz w:val="24"/>
          <w:szCs w:val="24"/>
        </w:rPr>
      </w:pPr>
    </w:p>
    <w:p w:rsidR="00C85692" w:rsidRDefault="00C85692">
      <w:pPr>
        <w:rPr>
          <w:rFonts w:ascii="Arial" w:hAnsi="Arial" w:cs="Arial"/>
          <w:sz w:val="24"/>
          <w:szCs w:val="24"/>
        </w:rPr>
      </w:pPr>
      <w:proofErr w:type="spellStart"/>
      <w:r w:rsidRPr="00C85692">
        <w:rPr>
          <w:rFonts w:ascii="Arial" w:hAnsi="Arial" w:cs="Arial"/>
          <w:b/>
          <w:sz w:val="24"/>
          <w:szCs w:val="24"/>
        </w:rPr>
        <w:t>Expte</w:t>
      </w:r>
      <w:proofErr w:type="spellEnd"/>
      <w:r w:rsidRPr="00C85692">
        <w:rPr>
          <w:rFonts w:ascii="Arial" w:hAnsi="Arial" w:cs="Arial"/>
          <w:b/>
          <w:sz w:val="24"/>
          <w:szCs w:val="24"/>
        </w:rPr>
        <w:t>. 505.947</w:t>
      </w:r>
      <w:r>
        <w:rPr>
          <w:rFonts w:ascii="Arial" w:hAnsi="Arial" w:cs="Arial"/>
          <w:sz w:val="24"/>
          <w:szCs w:val="24"/>
        </w:rPr>
        <w:t xml:space="preserve"> – </w:t>
      </w:r>
      <w:r w:rsidR="0080705D" w:rsidRPr="0080705D">
        <w:rPr>
          <w:rFonts w:ascii="Arial" w:hAnsi="Arial" w:cs="Arial"/>
          <w:sz w:val="24"/>
          <w:szCs w:val="24"/>
        </w:rPr>
        <w:t xml:space="preserve"> Se solicita se llame a concurso regular en el marco del Régimen de Periodicidad de Cátedras establecido por los artículos 44 y 45 del Estatuto Universitario, el cargo de Profesor Adjunto, con dedicación parcial (s/c </w:t>
      </w:r>
      <w:r w:rsidR="0080705D">
        <w:rPr>
          <w:rFonts w:ascii="Arial" w:hAnsi="Arial" w:cs="Arial"/>
          <w:sz w:val="24"/>
          <w:szCs w:val="24"/>
        </w:rPr>
        <w:t>88</w:t>
      </w:r>
      <w:r w:rsidR="0080705D" w:rsidRPr="0080705D">
        <w:rPr>
          <w:rFonts w:ascii="Arial" w:hAnsi="Arial" w:cs="Arial"/>
          <w:sz w:val="24"/>
          <w:szCs w:val="24"/>
        </w:rPr>
        <w:t>) cuyo vencimiento opera en 2017</w:t>
      </w:r>
      <w:r w:rsidR="0080705D">
        <w:rPr>
          <w:rFonts w:ascii="Arial" w:hAnsi="Arial" w:cs="Arial"/>
          <w:sz w:val="24"/>
          <w:szCs w:val="24"/>
        </w:rPr>
        <w:t>.</w:t>
      </w:r>
    </w:p>
    <w:p w:rsidR="0080705D" w:rsidRDefault="0080705D">
      <w:pPr>
        <w:rPr>
          <w:rFonts w:ascii="Arial" w:hAnsi="Arial" w:cs="Arial"/>
          <w:sz w:val="24"/>
          <w:szCs w:val="24"/>
        </w:rPr>
      </w:pPr>
      <w:r w:rsidRPr="0080705D">
        <w:rPr>
          <w:rFonts w:ascii="Arial" w:hAnsi="Arial" w:cs="Arial"/>
          <w:sz w:val="24"/>
          <w:szCs w:val="24"/>
          <w:u w:val="single"/>
        </w:rPr>
        <w:t>Titular del Cargo</w:t>
      </w:r>
      <w:r>
        <w:rPr>
          <w:rFonts w:ascii="Arial" w:hAnsi="Arial" w:cs="Arial"/>
          <w:sz w:val="24"/>
          <w:szCs w:val="24"/>
        </w:rPr>
        <w:t xml:space="preserve">: Dra. Diana </w:t>
      </w:r>
      <w:proofErr w:type="spellStart"/>
      <w:r>
        <w:rPr>
          <w:rFonts w:ascii="Arial" w:hAnsi="Arial" w:cs="Arial"/>
          <w:sz w:val="24"/>
          <w:szCs w:val="24"/>
        </w:rPr>
        <w:t>Giuliani</w:t>
      </w:r>
      <w:proofErr w:type="spellEnd"/>
    </w:p>
    <w:p w:rsidR="0080705D" w:rsidRDefault="0080705D">
      <w:pPr>
        <w:rPr>
          <w:rFonts w:ascii="Arial" w:hAnsi="Arial" w:cs="Arial"/>
          <w:sz w:val="24"/>
          <w:szCs w:val="24"/>
        </w:rPr>
      </w:pPr>
      <w:r w:rsidRPr="0080705D">
        <w:rPr>
          <w:rFonts w:ascii="Arial" w:hAnsi="Arial" w:cs="Arial"/>
          <w:sz w:val="24"/>
          <w:szCs w:val="24"/>
          <w:u w:val="single"/>
        </w:rPr>
        <w:t>Área concursada</w:t>
      </w:r>
      <w:r>
        <w:rPr>
          <w:rFonts w:ascii="Arial" w:hAnsi="Arial" w:cs="Arial"/>
          <w:sz w:val="24"/>
          <w:szCs w:val="24"/>
        </w:rPr>
        <w:t>: Didáctica de la Matemática</w:t>
      </w:r>
    </w:p>
    <w:p w:rsidR="0080705D" w:rsidRDefault="0080705D">
      <w:pPr>
        <w:rPr>
          <w:rFonts w:ascii="Arial" w:hAnsi="Arial" w:cs="Arial"/>
          <w:sz w:val="24"/>
          <w:szCs w:val="24"/>
        </w:rPr>
      </w:pPr>
      <w:r w:rsidRPr="0080705D">
        <w:rPr>
          <w:rFonts w:ascii="Arial" w:hAnsi="Arial" w:cs="Arial"/>
          <w:sz w:val="24"/>
          <w:szCs w:val="24"/>
          <w:u w:val="single"/>
        </w:rPr>
        <w:t>Área a concursar</w:t>
      </w:r>
      <w:r>
        <w:rPr>
          <w:rFonts w:ascii="Arial" w:hAnsi="Arial" w:cs="Arial"/>
          <w:sz w:val="24"/>
          <w:szCs w:val="24"/>
        </w:rPr>
        <w:t>: Didáctica de la Matemática</w:t>
      </w:r>
    </w:p>
    <w:p w:rsidR="0080705D" w:rsidRDefault="0080705D">
      <w:pPr>
        <w:rPr>
          <w:rFonts w:ascii="Arial" w:hAnsi="Arial" w:cs="Arial"/>
          <w:sz w:val="24"/>
          <w:szCs w:val="24"/>
        </w:rPr>
      </w:pPr>
    </w:p>
    <w:p w:rsidR="0080705D" w:rsidRDefault="0080705D">
      <w:pPr>
        <w:rPr>
          <w:rFonts w:ascii="Arial" w:hAnsi="Arial" w:cs="Arial"/>
          <w:sz w:val="24"/>
          <w:szCs w:val="24"/>
        </w:rPr>
      </w:pPr>
      <w:proofErr w:type="spellStart"/>
      <w:r w:rsidRPr="0080705D">
        <w:rPr>
          <w:rFonts w:ascii="Arial" w:hAnsi="Arial" w:cs="Arial"/>
          <w:b/>
          <w:sz w:val="24"/>
          <w:szCs w:val="24"/>
        </w:rPr>
        <w:t>Expte</w:t>
      </w:r>
      <w:proofErr w:type="spellEnd"/>
      <w:r w:rsidRPr="0080705D">
        <w:rPr>
          <w:rFonts w:ascii="Arial" w:hAnsi="Arial" w:cs="Arial"/>
          <w:b/>
          <w:sz w:val="24"/>
          <w:szCs w:val="24"/>
        </w:rPr>
        <w:t>. 505.948</w:t>
      </w:r>
      <w:r>
        <w:rPr>
          <w:rFonts w:ascii="Arial" w:hAnsi="Arial" w:cs="Arial"/>
          <w:sz w:val="24"/>
          <w:szCs w:val="24"/>
        </w:rPr>
        <w:t xml:space="preserve"> - </w:t>
      </w:r>
      <w:r w:rsidRPr="0080705D">
        <w:rPr>
          <w:rFonts w:ascii="Arial" w:hAnsi="Arial" w:cs="Arial"/>
          <w:sz w:val="24"/>
          <w:szCs w:val="24"/>
        </w:rPr>
        <w:t xml:space="preserve">Se solicita se llame a concurso regular en el marco del Régimen de Periodicidad de Cátedras establecido por los artículos 44 y 45 del Estatuto Universitario, el cargo de Profesor Adjunto, con dedicación </w:t>
      </w:r>
      <w:proofErr w:type="spellStart"/>
      <w:r>
        <w:rPr>
          <w:rFonts w:ascii="Arial" w:hAnsi="Arial" w:cs="Arial"/>
          <w:sz w:val="24"/>
          <w:szCs w:val="24"/>
        </w:rPr>
        <w:t>semi</w:t>
      </w:r>
      <w:proofErr w:type="spellEnd"/>
      <w:r>
        <w:rPr>
          <w:rFonts w:ascii="Arial" w:hAnsi="Arial" w:cs="Arial"/>
          <w:sz w:val="24"/>
          <w:szCs w:val="24"/>
        </w:rPr>
        <w:t>-exclusiva</w:t>
      </w:r>
      <w:r w:rsidRPr="0080705D">
        <w:rPr>
          <w:rFonts w:ascii="Arial" w:hAnsi="Arial" w:cs="Arial"/>
          <w:sz w:val="24"/>
          <w:szCs w:val="24"/>
        </w:rPr>
        <w:t xml:space="preserve"> (s/c </w:t>
      </w:r>
      <w:r>
        <w:rPr>
          <w:rFonts w:ascii="Arial" w:hAnsi="Arial" w:cs="Arial"/>
          <w:sz w:val="24"/>
          <w:szCs w:val="24"/>
        </w:rPr>
        <w:t>18</w:t>
      </w:r>
      <w:r w:rsidRPr="0080705D">
        <w:rPr>
          <w:rFonts w:ascii="Arial" w:hAnsi="Arial" w:cs="Arial"/>
          <w:sz w:val="24"/>
          <w:szCs w:val="24"/>
        </w:rPr>
        <w:t>) cuyo vencimiento opera en 2017.</w:t>
      </w:r>
    </w:p>
    <w:p w:rsidR="0080705D" w:rsidRDefault="0080705D">
      <w:pPr>
        <w:rPr>
          <w:rFonts w:ascii="Arial" w:hAnsi="Arial" w:cs="Arial"/>
          <w:sz w:val="24"/>
          <w:szCs w:val="24"/>
        </w:rPr>
      </w:pPr>
      <w:r w:rsidRPr="0080705D">
        <w:rPr>
          <w:rFonts w:ascii="Arial" w:hAnsi="Arial" w:cs="Arial"/>
          <w:sz w:val="24"/>
          <w:szCs w:val="24"/>
          <w:u w:val="single"/>
        </w:rPr>
        <w:t>Titular del Cargo</w:t>
      </w:r>
      <w:r>
        <w:rPr>
          <w:rFonts w:ascii="Arial" w:hAnsi="Arial" w:cs="Arial"/>
          <w:sz w:val="24"/>
          <w:szCs w:val="24"/>
        </w:rPr>
        <w:t xml:space="preserve">: Lic. José </w:t>
      </w:r>
      <w:proofErr w:type="spellStart"/>
      <w:r>
        <w:rPr>
          <w:rFonts w:ascii="Arial" w:hAnsi="Arial" w:cs="Arial"/>
          <w:sz w:val="24"/>
          <w:szCs w:val="24"/>
        </w:rPr>
        <w:t>Chelquer</w:t>
      </w:r>
      <w:proofErr w:type="spellEnd"/>
    </w:p>
    <w:p w:rsidR="0080705D" w:rsidRDefault="0080705D">
      <w:pPr>
        <w:rPr>
          <w:rFonts w:ascii="Arial" w:hAnsi="Arial" w:cs="Arial"/>
          <w:sz w:val="24"/>
          <w:szCs w:val="24"/>
        </w:rPr>
      </w:pPr>
      <w:r w:rsidRPr="0080705D">
        <w:rPr>
          <w:rFonts w:ascii="Arial" w:hAnsi="Arial" w:cs="Arial"/>
          <w:sz w:val="24"/>
          <w:szCs w:val="24"/>
          <w:u w:val="single"/>
        </w:rPr>
        <w:t>Área concursada</w:t>
      </w:r>
      <w:r>
        <w:rPr>
          <w:rFonts w:ascii="Arial" w:hAnsi="Arial" w:cs="Arial"/>
          <w:sz w:val="24"/>
          <w:szCs w:val="24"/>
        </w:rPr>
        <w:t>: Informática Educativa y Didáctica de la Computación</w:t>
      </w:r>
    </w:p>
    <w:p w:rsidR="0080705D" w:rsidRDefault="0080705D">
      <w:pPr>
        <w:rPr>
          <w:rFonts w:ascii="Arial" w:hAnsi="Arial" w:cs="Arial"/>
          <w:sz w:val="24"/>
          <w:szCs w:val="24"/>
        </w:rPr>
      </w:pPr>
      <w:r w:rsidRPr="0080705D">
        <w:rPr>
          <w:rFonts w:ascii="Arial" w:hAnsi="Arial" w:cs="Arial"/>
          <w:sz w:val="24"/>
          <w:szCs w:val="24"/>
          <w:u w:val="single"/>
        </w:rPr>
        <w:t>Área a concursar</w:t>
      </w:r>
      <w:r>
        <w:rPr>
          <w:rFonts w:ascii="Arial" w:hAnsi="Arial" w:cs="Arial"/>
          <w:sz w:val="24"/>
          <w:szCs w:val="24"/>
        </w:rPr>
        <w:t>: Informática Educativa y Didáctica de la Computación</w:t>
      </w:r>
    </w:p>
    <w:p w:rsidR="00E17B2F" w:rsidRDefault="00E17B2F">
      <w:pPr>
        <w:rPr>
          <w:rFonts w:ascii="Arial" w:hAnsi="Arial" w:cs="Arial"/>
          <w:sz w:val="24"/>
          <w:szCs w:val="24"/>
        </w:rPr>
      </w:pPr>
    </w:p>
    <w:p w:rsidR="00E17B2F" w:rsidRDefault="00E17B2F" w:rsidP="00E17B2F">
      <w:pPr>
        <w:jc w:val="both"/>
        <w:rPr>
          <w:rFonts w:ascii="Arial" w:hAnsi="Arial" w:cs="Arial"/>
          <w:sz w:val="24"/>
          <w:szCs w:val="24"/>
        </w:rPr>
      </w:pPr>
      <w:r>
        <w:rPr>
          <w:rFonts w:ascii="Arial" w:hAnsi="Arial" w:cs="Arial"/>
          <w:sz w:val="24"/>
          <w:szCs w:val="24"/>
        </w:rPr>
        <w:t xml:space="preserve">Nota solicitando un cambio de financiamiento a partir del 1° de abril del corriente año y hasta el 28 de febrero de 2017 del cargo que ocupa la profesora Ana Carolina </w:t>
      </w:r>
      <w:proofErr w:type="spellStart"/>
      <w:r>
        <w:rPr>
          <w:rFonts w:ascii="Arial" w:hAnsi="Arial" w:cs="Arial"/>
          <w:sz w:val="24"/>
          <w:szCs w:val="24"/>
        </w:rPr>
        <w:t>Ferreyra</w:t>
      </w:r>
      <w:proofErr w:type="spellEnd"/>
      <w:r>
        <w:rPr>
          <w:rFonts w:ascii="Arial" w:hAnsi="Arial" w:cs="Arial"/>
          <w:sz w:val="24"/>
          <w:szCs w:val="24"/>
        </w:rPr>
        <w:t>, la cual se desempeña como ayudante de primera dedicación parcial interino del área Psicología y Aprendizaje, sub-área Adolescencia.</w:t>
      </w:r>
    </w:p>
    <w:p w:rsidR="00E17B2F" w:rsidRDefault="00E17B2F" w:rsidP="00E17B2F">
      <w:pPr>
        <w:jc w:val="both"/>
        <w:rPr>
          <w:rFonts w:ascii="Arial" w:hAnsi="Arial" w:cs="Arial"/>
          <w:sz w:val="24"/>
          <w:szCs w:val="24"/>
        </w:rPr>
      </w:pPr>
      <w:r>
        <w:rPr>
          <w:rFonts w:ascii="Arial" w:hAnsi="Arial" w:cs="Arial"/>
          <w:sz w:val="24"/>
          <w:szCs w:val="24"/>
        </w:rPr>
        <w:t xml:space="preserve">La profesora </w:t>
      </w:r>
      <w:proofErr w:type="spellStart"/>
      <w:r>
        <w:rPr>
          <w:rFonts w:ascii="Arial" w:hAnsi="Arial" w:cs="Arial"/>
          <w:sz w:val="24"/>
          <w:szCs w:val="24"/>
        </w:rPr>
        <w:t>Ferreyra</w:t>
      </w:r>
      <w:proofErr w:type="spellEnd"/>
      <w:r>
        <w:rPr>
          <w:rFonts w:ascii="Arial" w:hAnsi="Arial" w:cs="Arial"/>
          <w:sz w:val="24"/>
          <w:szCs w:val="24"/>
        </w:rPr>
        <w:t xml:space="preserve"> se viene desempeñando en dicho cargo con financiación del sub-cargo 190 de Profesor Adjunto dedicación parcial interino, que será ocupado a la brevedad por la Dra. Cecilia Acevedo, la cual ha ganado la Selección Interina correspondiente y se halla en </w:t>
      </w:r>
      <w:proofErr w:type="spellStart"/>
      <w:r>
        <w:rPr>
          <w:rFonts w:ascii="Arial" w:hAnsi="Arial" w:cs="Arial"/>
          <w:sz w:val="24"/>
          <w:szCs w:val="24"/>
        </w:rPr>
        <w:t>vi</w:t>
      </w:r>
      <w:r w:rsidR="00AF59A8">
        <w:rPr>
          <w:rFonts w:ascii="Arial" w:hAnsi="Arial" w:cs="Arial"/>
          <w:sz w:val="24"/>
          <w:szCs w:val="24"/>
        </w:rPr>
        <w:t>a</w:t>
      </w:r>
      <w:proofErr w:type="spellEnd"/>
      <w:r w:rsidR="00AF59A8">
        <w:rPr>
          <w:rFonts w:ascii="Arial" w:hAnsi="Arial" w:cs="Arial"/>
          <w:sz w:val="24"/>
          <w:szCs w:val="24"/>
        </w:rPr>
        <w:t xml:space="preserve"> de concurso regular en la UBA, por tal motivo se </w:t>
      </w:r>
      <w:r w:rsidR="00AF59A8">
        <w:rPr>
          <w:rFonts w:ascii="Arial" w:hAnsi="Arial" w:cs="Arial"/>
          <w:sz w:val="24"/>
          <w:szCs w:val="24"/>
        </w:rPr>
        <w:lastRenderedPageBreak/>
        <w:t xml:space="preserve">solicita que los fondos para la financiación del cargo de la profesora </w:t>
      </w:r>
      <w:proofErr w:type="spellStart"/>
      <w:r w:rsidR="00AF59A8">
        <w:rPr>
          <w:rFonts w:ascii="Arial" w:hAnsi="Arial" w:cs="Arial"/>
          <w:sz w:val="24"/>
          <w:szCs w:val="24"/>
        </w:rPr>
        <w:t>Ferreyra</w:t>
      </w:r>
      <w:proofErr w:type="spellEnd"/>
      <w:r w:rsidR="00AF59A8">
        <w:rPr>
          <w:rFonts w:ascii="Arial" w:hAnsi="Arial" w:cs="Arial"/>
          <w:sz w:val="24"/>
          <w:szCs w:val="24"/>
        </w:rPr>
        <w:t xml:space="preserve"> provengan de los meses no devengados de enero, febrero y marzo  del corriente año del sub-cargo 157 de Profesor Adjunto dedicación exclusiva ocupado por el Dr. Jean </w:t>
      </w:r>
      <w:proofErr w:type="spellStart"/>
      <w:r w:rsidR="00AF59A8">
        <w:rPr>
          <w:rFonts w:ascii="Arial" w:hAnsi="Arial" w:cs="Arial"/>
          <w:sz w:val="24"/>
          <w:szCs w:val="24"/>
        </w:rPr>
        <w:t>Philippe</w:t>
      </w:r>
      <w:proofErr w:type="spellEnd"/>
      <w:r w:rsidR="00AF59A8">
        <w:rPr>
          <w:rFonts w:ascii="Arial" w:hAnsi="Arial" w:cs="Arial"/>
          <w:sz w:val="24"/>
          <w:szCs w:val="24"/>
        </w:rPr>
        <w:t xml:space="preserve"> </w:t>
      </w:r>
      <w:proofErr w:type="spellStart"/>
      <w:r w:rsidR="00AF59A8">
        <w:rPr>
          <w:rFonts w:ascii="Arial" w:hAnsi="Arial" w:cs="Arial"/>
          <w:sz w:val="24"/>
          <w:szCs w:val="24"/>
        </w:rPr>
        <w:t>Drouhard</w:t>
      </w:r>
      <w:proofErr w:type="spellEnd"/>
      <w:r w:rsidR="00AF59A8">
        <w:rPr>
          <w:rFonts w:ascii="Arial" w:hAnsi="Arial" w:cs="Arial"/>
          <w:sz w:val="24"/>
          <w:szCs w:val="24"/>
        </w:rPr>
        <w:t xml:space="preserve">  hasta diciembre de 2015, fecha en que quedó vacante por fallecimiento.</w:t>
      </w:r>
    </w:p>
    <w:p w:rsidR="00E17B2F" w:rsidRDefault="00E17B2F" w:rsidP="00E17B2F">
      <w:pPr>
        <w:jc w:val="both"/>
        <w:rPr>
          <w:rFonts w:ascii="Arial" w:hAnsi="Arial" w:cs="Arial"/>
          <w:sz w:val="24"/>
          <w:szCs w:val="24"/>
        </w:rPr>
      </w:pPr>
    </w:p>
    <w:p w:rsidR="0080705D" w:rsidRDefault="0080705D">
      <w:pPr>
        <w:rPr>
          <w:rFonts w:ascii="Arial" w:hAnsi="Arial" w:cs="Arial"/>
          <w:sz w:val="24"/>
          <w:szCs w:val="24"/>
        </w:rPr>
      </w:pPr>
    </w:p>
    <w:p w:rsidR="00E17B2F" w:rsidRDefault="00E17B2F">
      <w:pPr>
        <w:rPr>
          <w:rFonts w:ascii="Arial" w:hAnsi="Arial" w:cs="Arial"/>
          <w:sz w:val="24"/>
          <w:szCs w:val="24"/>
        </w:rPr>
      </w:pPr>
    </w:p>
    <w:p w:rsidR="0056475B" w:rsidRDefault="0056475B">
      <w:pPr>
        <w:rPr>
          <w:rFonts w:ascii="Arial" w:hAnsi="Arial" w:cs="Arial"/>
          <w:sz w:val="24"/>
          <w:szCs w:val="24"/>
        </w:rPr>
      </w:pPr>
      <w:r>
        <w:rPr>
          <w:rFonts w:ascii="Arial" w:hAnsi="Arial" w:cs="Arial"/>
          <w:sz w:val="24"/>
          <w:szCs w:val="24"/>
        </w:rPr>
        <w:t>Notas Recibidas</w:t>
      </w:r>
    </w:p>
    <w:p w:rsidR="0056475B" w:rsidRDefault="0056475B">
      <w:pPr>
        <w:rPr>
          <w:rFonts w:ascii="Arial" w:hAnsi="Arial" w:cs="Arial"/>
          <w:sz w:val="24"/>
          <w:szCs w:val="24"/>
        </w:rPr>
      </w:pPr>
    </w:p>
    <w:p w:rsidR="0056475B" w:rsidRDefault="0056475B">
      <w:pPr>
        <w:rPr>
          <w:rFonts w:ascii="Arial" w:hAnsi="Arial" w:cs="Arial"/>
          <w:sz w:val="24"/>
          <w:szCs w:val="24"/>
        </w:rPr>
      </w:pPr>
      <w:r>
        <w:rPr>
          <w:rFonts w:ascii="Arial" w:hAnsi="Arial" w:cs="Arial"/>
          <w:sz w:val="24"/>
          <w:szCs w:val="24"/>
        </w:rPr>
        <w:t>Comisión de Carrera</w:t>
      </w:r>
    </w:p>
    <w:p w:rsidR="007D0B32" w:rsidRDefault="007D0B32">
      <w:pPr>
        <w:rPr>
          <w:rFonts w:ascii="Arial" w:hAnsi="Arial" w:cs="Arial"/>
          <w:sz w:val="24"/>
          <w:szCs w:val="24"/>
        </w:rPr>
      </w:pPr>
    </w:p>
    <w:p w:rsidR="007D0B32" w:rsidRDefault="007D0B32" w:rsidP="009A1A1D">
      <w:pPr>
        <w:jc w:val="both"/>
        <w:rPr>
          <w:rFonts w:ascii="Arial" w:hAnsi="Arial" w:cs="Arial"/>
          <w:sz w:val="24"/>
          <w:szCs w:val="24"/>
        </w:rPr>
      </w:pPr>
      <w:r>
        <w:rPr>
          <w:rFonts w:ascii="Arial" w:hAnsi="Arial" w:cs="Arial"/>
          <w:sz w:val="24"/>
          <w:szCs w:val="24"/>
        </w:rPr>
        <w:t xml:space="preserve">Res. CD N°  661/16 – Designar a partir del día de la fecha, hasta tanto el Consejo Superior resuelva su designación regular y no más allá del 28 de febrero de 2019, a la Lic. Perla </w:t>
      </w:r>
      <w:proofErr w:type="spellStart"/>
      <w:r>
        <w:rPr>
          <w:rFonts w:ascii="Arial" w:hAnsi="Arial" w:cs="Arial"/>
          <w:sz w:val="24"/>
          <w:szCs w:val="24"/>
        </w:rPr>
        <w:t>Zelmanovich</w:t>
      </w:r>
      <w:proofErr w:type="spellEnd"/>
      <w:r>
        <w:rPr>
          <w:rFonts w:ascii="Arial" w:hAnsi="Arial" w:cs="Arial"/>
          <w:sz w:val="24"/>
          <w:szCs w:val="24"/>
        </w:rPr>
        <w:t xml:space="preserve"> en el cargo de Profesora Adjunta dedicación parcial interino del área Psicología y Aprendizaje, sub-área Psicología de la Adolescencia s/c 35.</w:t>
      </w:r>
    </w:p>
    <w:p w:rsidR="007D0B32" w:rsidRDefault="007D0B32" w:rsidP="009A1A1D">
      <w:pPr>
        <w:jc w:val="both"/>
        <w:rPr>
          <w:rFonts w:ascii="Arial" w:hAnsi="Arial" w:cs="Arial"/>
          <w:sz w:val="24"/>
          <w:szCs w:val="24"/>
        </w:rPr>
      </w:pPr>
      <w:r>
        <w:rPr>
          <w:rFonts w:ascii="Arial" w:hAnsi="Arial" w:cs="Arial"/>
          <w:sz w:val="24"/>
          <w:szCs w:val="24"/>
        </w:rPr>
        <w:t xml:space="preserve">Nota, este cargo fue creado con fondos vacantes provenientes del cargo de profesor adjunto con dedicación </w:t>
      </w:r>
      <w:proofErr w:type="spellStart"/>
      <w:r>
        <w:rPr>
          <w:rFonts w:ascii="Arial" w:hAnsi="Arial" w:cs="Arial"/>
          <w:sz w:val="24"/>
          <w:szCs w:val="24"/>
        </w:rPr>
        <w:t>semi</w:t>
      </w:r>
      <w:proofErr w:type="spellEnd"/>
      <w:r>
        <w:rPr>
          <w:rFonts w:ascii="Arial" w:hAnsi="Arial" w:cs="Arial"/>
          <w:sz w:val="24"/>
          <w:szCs w:val="24"/>
        </w:rPr>
        <w:t>-exclusiva (s/c 2)</w:t>
      </w:r>
    </w:p>
    <w:p w:rsidR="0056475B" w:rsidRDefault="0056475B">
      <w:pPr>
        <w:rPr>
          <w:rFonts w:ascii="Arial" w:hAnsi="Arial" w:cs="Arial"/>
          <w:sz w:val="24"/>
          <w:szCs w:val="24"/>
        </w:rPr>
      </w:pPr>
    </w:p>
    <w:p w:rsidR="0056475B" w:rsidRDefault="0096207A" w:rsidP="009A1A1D">
      <w:pPr>
        <w:jc w:val="both"/>
        <w:rPr>
          <w:rFonts w:ascii="Arial" w:hAnsi="Arial" w:cs="Arial"/>
          <w:sz w:val="24"/>
          <w:szCs w:val="24"/>
        </w:rPr>
      </w:pPr>
      <w:r>
        <w:rPr>
          <w:rFonts w:ascii="Arial" w:hAnsi="Arial" w:cs="Arial"/>
          <w:sz w:val="24"/>
          <w:szCs w:val="24"/>
        </w:rPr>
        <w:t>Res. CD N° 364/16 – Dar validez al dictado y los correspondientes programas de las asignaturas que se dictaron en el segundo cuatrimestre del año 2015.</w:t>
      </w:r>
    </w:p>
    <w:p w:rsidR="00357D8A" w:rsidRDefault="00357D8A" w:rsidP="009A1A1D">
      <w:pPr>
        <w:jc w:val="both"/>
        <w:rPr>
          <w:rFonts w:ascii="Arial" w:hAnsi="Arial" w:cs="Arial"/>
          <w:sz w:val="24"/>
          <w:szCs w:val="24"/>
        </w:rPr>
      </w:pPr>
    </w:p>
    <w:p w:rsidR="009A1A1D" w:rsidRDefault="009A1A1D" w:rsidP="009A1A1D">
      <w:pPr>
        <w:jc w:val="both"/>
        <w:rPr>
          <w:rFonts w:ascii="Arial" w:hAnsi="Arial" w:cs="Arial"/>
          <w:sz w:val="24"/>
          <w:szCs w:val="24"/>
        </w:rPr>
      </w:pPr>
      <w:r>
        <w:rPr>
          <w:rFonts w:ascii="Arial" w:hAnsi="Arial" w:cs="Arial"/>
          <w:sz w:val="24"/>
          <w:szCs w:val="24"/>
        </w:rPr>
        <w:t xml:space="preserve">Res. D. N°663/16 – Convalidar en la suma de $ 1883,34 el gasto efectuado por la Dra. Elsa </w:t>
      </w:r>
      <w:proofErr w:type="spellStart"/>
      <w:r>
        <w:rPr>
          <w:rFonts w:ascii="Arial" w:hAnsi="Arial" w:cs="Arial"/>
          <w:sz w:val="24"/>
          <w:szCs w:val="24"/>
        </w:rPr>
        <w:t>Meinardi</w:t>
      </w:r>
      <w:proofErr w:type="spellEnd"/>
      <w:r>
        <w:rPr>
          <w:rFonts w:ascii="Arial" w:hAnsi="Arial" w:cs="Arial"/>
          <w:sz w:val="24"/>
          <w:szCs w:val="24"/>
        </w:rPr>
        <w:t>, a cargo de la CCPEMS que fueran utilizados para la compra de materiales necesarios para el normal funcionamiento de dicha comisión, disponiéndose el reintegro por transferencia bancaria a la cuenta a su nombre.</w:t>
      </w:r>
    </w:p>
    <w:p w:rsidR="009A1A1D" w:rsidRDefault="009A1A1D" w:rsidP="009A1A1D">
      <w:pPr>
        <w:jc w:val="both"/>
        <w:rPr>
          <w:rFonts w:ascii="Arial" w:hAnsi="Arial" w:cs="Arial"/>
          <w:sz w:val="24"/>
          <w:szCs w:val="24"/>
        </w:rPr>
      </w:pPr>
    </w:p>
    <w:p w:rsidR="00357D8A" w:rsidRDefault="00357D8A" w:rsidP="009A1A1D">
      <w:pPr>
        <w:jc w:val="both"/>
        <w:rPr>
          <w:rFonts w:ascii="Arial" w:hAnsi="Arial" w:cs="Arial"/>
          <w:sz w:val="24"/>
          <w:szCs w:val="24"/>
        </w:rPr>
      </w:pPr>
      <w:r>
        <w:rPr>
          <w:rFonts w:ascii="Arial" w:hAnsi="Arial" w:cs="Arial"/>
          <w:sz w:val="24"/>
          <w:szCs w:val="24"/>
        </w:rPr>
        <w:t xml:space="preserve">Res. CD N° 487/16 – Visto los hechos de violencia con armas de fuego ocurridos durante los últimos meses contra militantes de distintas organizaciones políticas como los ocurridos contra el Movimiento Popular La Dignidad de La Matanza, contra La </w:t>
      </w:r>
      <w:proofErr w:type="spellStart"/>
      <w:r>
        <w:rPr>
          <w:rFonts w:ascii="Arial" w:hAnsi="Arial" w:cs="Arial"/>
          <w:sz w:val="24"/>
          <w:szCs w:val="24"/>
        </w:rPr>
        <w:t>Cámpora</w:t>
      </w:r>
      <w:proofErr w:type="spellEnd"/>
      <w:r>
        <w:rPr>
          <w:rFonts w:ascii="Arial" w:hAnsi="Arial" w:cs="Arial"/>
          <w:sz w:val="24"/>
          <w:szCs w:val="24"/>
        </w:rPr>
        <w:t xml:space="preserve"> en la ciudad de Mar del Plata y contra Nuevo Encuentro en la Ciudad Autónoma de Buenos Aires, el Consejo Directivo resuelve repudiar los hechos de violencia contra las organizaciones mencionadas.</w:t>
      </w:r>
    </w:p>
    <w:p w:rsidR="00357D8A" w:rsidRDefault="00357D8A" w:rsidP="00357D8A">
      <w:pPr>
        <w:jc w:val="both"/>
        <w:rPr>
          <w:rFonts w:ascii="Arial" w:hAnsi="Arial" w:cs="Arial"/>
          <w:sz w:val="24"/>
          <w:szCs w:val="24"/>
        </w:rPr>
      </w:pPr>
    </w:p>
    <w:p w:rsidR="009A1A1D" w:rsidRPr="009A1A1D" w:rsidRDefault="009A1A1D" w:rsidP="009A1A1D">
      <w:pPr>
        <w:jc w:val="both"/>
        <w:rPr>
          <w:rFonts w:ascii="Arial" w:hAnsi="Arial" w:cs="Arial"/>
          <w:sz w:val="24"/>
          <w:szCs w:val="24"/>
        </w:rPr>
      </w:pPr>
      <w:r>
        <w:rPr>
          <w:rFonts w:ascii="Arial" w:hAnsi="Arial" w:cs="Arial"/>
          <w:sz w:val="24"/>
          <w:szCs w:val="24"/>
        </w:rPr>
        <w:t xml:space="preserve">Res. CD N°580/16 - </w:t>
      </w:r>
      <w:r w:rsidRPr="009A1A1D">
        <w:rPr>
          <w:rFonts w:ascii="Arial" w:hAnsi="Arial" w:cs="Arial"/>
          <w:sz w:val="24"/>
          <w:szCs w:val="24"/>
        </w:rPr>
        <w:t>VISTO que el programa Conectar Igualdad me</w:t>
      </w:r>
      <w:r>
        <w:rPr>
          <w:rFonts w:ascii="Arial" w:hAnsi="Arial" w:cs="Arial"/>
          <w:sz w:val="24"/>
          <w:szCs w:val="24"/>
        </w:rPr>
        <w:t xml:space="preserve">diante el cual el Estado provee </w:t>
      </w:r>
      <w:r w:rsidRPr="009A1A1D">
        <w:rPr>
          <w:rFonts w:ascii="Arial" w:hAnsi="Arial" w:cs="Arial"/>
          <w:sz w:val="24"/>
          <w:szCs w:val="24"/>
        </w:rPr>
        <w:t xml:space="preserve">de </w:t>
      </w:r>
      <w:proofErr w:type="spellStart"/>
      <w:r w:rsidRPr="009A1A1D">
        <w:rPr>
          <w:rFonts w:ascii="Arial" w:hAnsi="Arial" w:cs="Arial"/>
          <w:sz w:val="24"/>
          <w:szCs w:val="24"/>
        </w:rPr>
        <w:t>netbooks</w:t>
      </w:r>
      <w:proofErr w:type="spellEnd"/>
      <w:r w:rsidRPr="009A1A1D">
        <w:rPr>
          <w:rFonts w:ascii="Arial" w:hAnsi="Arial" w:cs="Arial"/>
          <w:sz w:val="24"/>
          <w:szCs w:val="24"/>
        </w:rPr>
        <w:t xml:space="preserve"> a los estudiantes de escuelas</w:t>
      </w:r>
      <w:r>
        <w:rPr>
          <w:rFonts w:ascii="Arial" w:hAnsi="Arial" w:cs="Arial"/>
          <w:sz w:val="24"/>
          <w:szCs w:val="24"/>
        </w:rPr>
        <w:t xml:space="preserve"> secundarias para la innovación </w:t>
      </w:r>
      <w:r w:rsidRPr="009A1A1D">
        <w:rPr>
          <w:rFonts w:ascii="Arial" w:hAnsi="Arial" w:cs="Arial"/>
          <w:sz w:val="24"/>
          <w:szCs w:val="24"/>
        </w:rPr>
        <w:t>en didáctica y pedagogía, la falta de pag</w:t>
      </w:r>
      <w:r>
        <w:rPr>
          <w:rFonts w:ascii="Arial" w:hAnsi="Arial" w:cs="Arial"/>
          <w:sz w:val="24"/>
          <w:szCs w:val="24"/>
        </w:rPr>
        <w:t xml:space="preserve">o a más de mil trabajadores del </w:t>
      </w:r>
      <w:r w:rsidRPr="009A1A1D">
        <w:rPr>
          <w:rFonts w:ascii="Arial" w:hAnsi="Arial" w:cs="Arial"/>
          <w:sz w:val="24"/>
          <w:szCs w:val="24"/>
        </w:rPr>
        <w:t>programa “Conectar Igualdad”</w:t>
      </w:r>
      <w:r>
        <w:rPr>
          <w:rFonts w:ascii="Arial" w:hAnsi="Arial" w:cs="Arial"/>
          <w:sz w:val="24"/>
          <w:szCs w:val="24"/>
        </w:rPr>
        <w:t>, l</w:t>
      </w:r>
      <w:r w:rsidRPr="009A1A1D">
        <w:rPr>
          <w:rFonts w:ascii="Arial" w:hAnsi="Arial" w:cs="Arial"/>
          <w:sz w:val="24"/>
          <w:szCs w:val="24"/>
        </w:rPr>
        <w:t>a denuncia por parte de trabajadores</w:t>
      </w:r>
      <w:r>
        <w:rPr>
          <w:rFonts w:ascii="Arial" w:hAnsi="Arial" w:cs="Arial"/>
          <w:sz w:val="24"/>
          <w:szCs w:val="24"/>
        </w:rPr>
        <w:t xml:space="preserve"> del Plan Nacional de Inclusión </w:t>
      </w:r>
      <w:r w:rsidRPr="009A1A1D">
        <w:rPr>
          <w:rFonts w:ascii="Arial" w:hAnsi="Arial" w:cs="Arial"/>
          <w:sz w:val="24"/>
          <w:szCs w:val="24"/>
        </w:rPr>
        <w:t>Digital Educativa del despido de más de 100</w:t>
      </w:r>
      <w:r>
        <w:rPr>
          <w:rFonts w:ascii="Arial" w:hAnsi="Arial" w:cs="Arial"/>
          <w:sz w:val="24"/>
          <w:szCs w:val="24"/>
        </w:rPr>
        <w:t xml:space="preserve">0 trabajadores de los programas </w:t>
      </w:r>
      <w:r w:rsidRPr="009A1A1D">
        <w:rPr>
          <w:rFonts w:ascii="Arial" w:hAnsi="Arial" w:cs="Arial"/>
          <w:sz w:val="24"/>
          <w:szCs w:val="24"/>
        </w:rPr>
        <w:t>Conectar Igualdad y Primaria Digital, dura</w:t>
      </w:r>
      <w:r>
        <w:rPr>
          <w:rFonts w:ascii="Arial" w:hAnsi="Arial" w:cs="Arial"/>
          <w:sz w:val="24"/>
          <w:szCs w:val="24"/>
        </w:rPr>
        <w:t>nte la primera semana de marzo, e</w:t>
      </w:r>
      <w:r w:rsidRPr="009A1A1D">
        <w:rPr>
          <w:rFonts w:ascii="Arial" w:hAnsi="Arial" w:cs="Arial"/>
          <w:sz w:val="24"/>
          <w:szCs w:val="24"/>
        </w:rPr>
        <w:t>l despido de 60 trabajadores que se dedicaban al acompañamiento</w:t>
      </w:r>
    </w:p>
    <w:p w:rsidR="009A1A1D" w:rsidRPr="009A1A1D" w:rsidRDefault="009A1A1D" w:rsidP="009A1A1D">
      <w:pPr>
        <w:jc w:val="both"/>
        <w:rPr>
          <w:rFonts w:ascii="Arial" w:hAnsi="Arial" w:cs="Arial"/>
          <w:sz w:val="24"/>
          <w:szCs w:val="24"/>
        </w:rPr>
      </w:pPr>
      <w:proofErr w:type="gramStart"/>
      <w:r>
        <w:rPr>
          <w:rFonts w:ascii="Arial" w:hAnsi="Arial" w:cs="Arial"/>
          <w:sz w:val="24"/>
          <w:szCs w:val="24"/>
        </w:rPr>
        <w:t>pedagógico</w:t>
      </w:r>
      <w:proofErr w:type="gramEnd"/>
      <w:r>
        <w:rPr>
          <w:rFonts w:ascii="Arial" w:hAnsi="Arial" w:cs="Arial"/>
          <w:sz w:val="24"/>
          <w:szCs w:val="24"/>
        </w:rPr>
        <w:t xml:space="preserve"> del programa, la</w:t>
      </w:r>
      <w:r w:rsidRPr="009A1A1D">
        <w:rPr>
          <w:rFonts w:ascii="Arial" w:hAnsi="Arial" w:cs="Arial"/>
          <w:sz w:val="24"/>
          <w:szCs w:val="24"/>
        </w:rPr>
        <w:t xml:space="preserve"> Resol. 271/16 de esta Casa de Estudios sobre los despidos en el Estado.</w:t>
      </w:r>
    </w:p>
    <w:p w:rsidR="009A1A1D" w:rsidRPr="009A1A1D" w:rsidRDefault="009A1A1D" w:rsidP="009A1A1D">
      <w:pPr>
        <w:jc w:val="both"/>
        <w:rPr>
          <w:rFonts w:ascii="Arial" w:hAnsi="Arial" w:cs="Arial"/>
          <w:sz w:val="24"/>
          <w:szCs w:val="24"/>
        </w:rPr>
      </w:pPr>
      <w:r>
        <w:rPr>
          <w:rFonts w:ascii="Arial" w:hAnsi="Arial" w:cs="Arial"/>
          <w:sz w:val="24"/>
          <w:szCs w:val="24"/>
        </w:rPr>
        <w:t>Considerando q</w:t>
      </w:r>
      <w:r w:rsidRPr="009A1A1D">
        <w:rPr>
          <w:rFonts w:ascii="Arial" w:hAnsi="Arial" w:cs="Arial"/>
          <w:sz w:val="24"/>
          <w:szCs w:val="24"/>
        </w:rPr>
        <w:t>ue entre los despidos se encontraban profesionales formados en la</w:t>
      </w:r>
      <w:r>
        <w:rPr>
          <w:rFonts w:ascii="Arial" w:hAnsi="Arial" w:cs="Arial"/>
          <w:sz w:val="24"/>
          <w:szCs w:val="24"/>
        </w:rPr>
        <w:t xml:space="preserve"> </w:t>
      </w:r>
      <w:r w:rsidRPr="009A1A1D">
        <w:rPr>
          <w:rFonts w:ascii="Arial" w:hAnsi="Arial" w:cs="Arial"/>
          <w:sz w:val="24"/>
          <w:szCs w:val="24"/>
        </w:rPr>
        <w:t>pedagogía y didáctica de las ciencias,</w:t>
      </w:r>
      <w:r>
        <w:rPr>
          <w:rFonts w:ascii="Arial" w:hAnsi="Arial" w:cs="Arial"/>
          <w:sz w:val="24"/>
          <w:szCs w:val="24"/>
        </w:rPr>
        <w:t xml:space="preserve"> q</w:t>
      </w:r>
      <w:r w:rsidRPr="009A1A1D">
        <w:rPr>
          <w:rFonts w:ascii="Arial" w:hAnsi="Arial" w:cs="Arial"/>
          <w:sz w:val="24"/>
          <w:szCs w:val="24"/>
        </w:rPr>
        <w:t xml:space="preserve">ue el programa Conectar Igualdad </w:t>
      </w:r>
      <w:r>
        <w:rPr>
          <w:rFonts w:ascii="Arial" w:hAnsi="Arial" w:cs="Arial"/>
          <w:sz w:val="24"/>
          <w:szCs w:val="24"/>
        </w:rPr>
        <w:t xml:space="preserve">permitió el acceso a sus primer </w:t>
      </w:r>
      <w:r w:rsidRPr="009A1A1D">
        <w:rPr>
          <w:rFonts w:ascii="Arial" w:hAnsi="Arial" w:cs="Arial"/>
          <w:sz w:val="24"/>
          <w:szCs w:val="24"/>
        </w:rPr>
        <w:t>c</w:t>
      </w:r>
      <w:r>
        <w:rPr>
          <w:rFonts w:ascii="Arial" w:hAnsi="Arial" w:cs="Arial"/>
          <w:sz w:val="24"/>
          <w:szCs w:val="24"/>
        </w:rPr>
        <w:t xml:space="preserve">omputadora de miles de </w:t>
      </w:r>
      <w:proofErr w:type="spellStart"/>
      <w:r>
        <w:rPr>
          <w:rFonts w:ascii="Arial" w:hAnsi="Arial" w:cs="Arial"/>
          <w:sz w:val="24"/>
          <w:szCs w:val="24"/>
        </w:rPr>
        <w:t>jóvenes,</w:t>
      </w:r>
      <w:r w:rsidRPr="009A1A1D">
        <w:rPr>
          <w:rFonts w:ascii="Arial" w:hAnsi="Arial" w:cs="Arial"/>
          <w:sz w:val="24"/>
          <w:szCs w:val="24"/>
        </w:rPr>
        <w:t>Que</w:t>
      </w:r>
      <w:proofErr w:type="spellEnd"/>
      <w:r w:rsidRPr="009A1A1D">
        <w:rPr>
          <w:rFonts w:ascii="Arial" w:hAnsi="Arial" w:cs="Arial"/>
          <w:sz w:val="24"/>
          <w:szCs w:val="24"/>
        </w:rPr>
        <w:t xml:space="preserve"> los </w:t>
      </w:r>
      <w:r w:rsidRPr="009A1A1D">
        <w:rPr>
          <w:rFonts w:ascii="Arial" w:hAnsi="Arial" w:cs="Arial"/>
          <w:sz w:val="24"/>
          <w:szCs w:val="24"/>
        </w:rPr>
        <w:lastRenderedPageBreak/>
        <w:t xml:space="preserve">despidos suponen la desintegración total </w:t>
      </w:r>
      <w:r>
        <w:rPr>
          <w:rFonts w:ascii="Arial" w:hAnsi="Arial" w:cs="Arial"/>
          <w:sz w:val="24"/>
          <w:szCs w:val="24"/>
        </w:rPr>
        <w:t xml:space="preserve">del área pedagógica del programa “Conectar </w:t>
      </w:r>
      <w:proofErr w:type="spellStart"/>
      <w:r>
        <w:rPr>
          <w:rFonts w:ascii="Arial" w:hAnsi="Arial" w:cs="Arial"/>
          <w:sz w:val="24"/>
          <w:szCs w:val="24"/>
        </w:rPr>
        <w:t>Igualdad”,q</w:t>
      </w:r>
      <w:r w:rsidRPr="009A1A1D">
        <w:rPr>
          <w:rFonts w:ascii="Arial" w:hAnsi="Arial" w:cs="Arial"/>
          <w:sz w:val="24"/>
          <w:szCs w:val="24"/>
        </w:rPr>
        <w:t>ue</w:t>
      </w:r>
      <w:proofErr w:type="spellEnd"/>
      <w:r w:rsidRPr="009A1A1D">
        <w:rPr>
          <w:rFonts w:ascii="Arial" w:hAnsi="Arial" w:cs="Arial"/>
          <w:sz w:val="24"/>
          <w:szCs w:val="24"/>
        </w:rPr>
        <w:t xml:space="preserve"> al desintegrarse un área fundamen</w:t>
      </w:r>
      <w:r>
        <w:rPr>
          <w:rFonts w:ascii="Arial" w:hAnsi="Arial" w:cs="Arial"/>
          <w:sz w:val="24"/>
          <w:szCs w:val="24"/>
        </w:rPr>
        <w:t>tal, peligra la continuidad del programa, q</w:t>
      </w:r>
      <w:r w:rsidRPr="009A1A1D">
        <w:rPr>
          <w:rFonts w:ascii="Arial" w:hAnsi="Arial" w:cs="Arial"/>
          <w:sz w:val="24"/>
          <w:szCs w:val="24"/>
        </w:rPr>
        <w:t>ue las brechas de desarrollo y econ</w:t>
      </w:r>
      <w:r>
        <w:rPr>
          <w:rFonts w:ascii="Arial" w:hAnsi="Arial" w:cs="Arial"/>
          <w:sz w:val="24"/>
          <w:szCs w:val="24"/>
        </w:rPr>
        <w:t xml:space="preserve">ómicas dependen en parte de las </w:t>
      </w:r>
      <w:r w:rsidRPr="009A1A1D">
        <w:rPr>
          <w:rFonts w:ascii="Arial" w:hAnsi="Arial" w:cs="Arial"/>
          <w:sz w:val="24"/>
          <w:szCs w:val="24"/>
        </w:rPr>
        <w:t>desiguald</w:t>
      </w:r>
      <w:r>
        <w:rPr>
          <w:rFonts w:ascii="Arial" w:hAnsi="Arial" w:cs="Arial"/>
          <w:sz w:val="24"/>
          <w:szCs w:val="24"/>
        </w:rPr>
        <w:t xml:space="preserve">ades en alfabetización </w:t>
      </w:r>
      <w:proofErr w:type="spellStart"/>
      <w:r>
        <w:rPr>
          <w:rFonts w:ascii="Arial" w:hAnsi="Arial" w:cs="Arial"/>
          <w:sz w:val="24"/>
          <w:szCs w:val="24"/>
        </w:rPr>
        <w:t>digital,q</w:t>
      </w:r>
      <w:r w:rsidRPr="009A1A1D">
        <w:rPr>
          <w:rFonts w:ascii="Arial" w:hAnsi="Arial" w:cs="Arial"/>
          <w:sz w:val="24"/>
          <w:szCs w:val="24"/>
        </w:rPr>
        <w:t>ue</w:t>
      </w:r>
      <w:proofErr w:type="spellEnd"/>
      <w:r w:rsidRPr="009A1A1D">
        <w:rPr>
          <w:rFonts w:ascii="Arial" w:hAnsi="Arial" w:cs="Arial"/>
          <w:sz w:val="24"/>
          <w:szCs w:val="24"/>
        </w:rPr>
        <w:t xml:space="preserve"> como Facultad de Ciencias Exactas y N</w:t>
      </w:r>
      <w:r>
        <w:rPr>
          <w:rFonts w:ascii="Arial" w:hAnsi="Arial" w:cs="Arial"/>
          <w:sz w:val="24"/>
          <w:szCs w:val="24"/>
        </w:rPr>
        <w:t xml:space="preserve">aturales, tenemos un compromiso </w:t>
      </w:r>
      <w:r w:rsidRPr="009A1A1D">
        <w:rPr>
          <w:rFonts w:ascii="Arial" w:hAnsi="Arial" w:cs="Arial"/>
          <w:sz w:val="24"/>
          <w:szCs w:val="24"/>
        </w:rPr>
        <w:t>con la sociedad en mejorar el acceso y de</w:t>
      </w:r>
      <w:r>
        <w:rPr>
          <w:rFonts w:ascii="Arial" w:hAnsi="Arial" w:cs="Arial"/>
          <w:sz w:val="24"/>
          <w:szCs w:val="24"/>
        </w:rPr>
        <w:t xml:space="preserve">sarrollo científico tecnológico </w:t>
      </w:r>
      <w:r w:rsidRPr="009A1A1D">
        <w:rPr>
          <w:rFonts w:ascii="Arial" w:hAnsi="Arial" w:cs="Arial"/>
          <w:sz w:val="24"/>
          <w:szCs w:val="24"/>
        </w:rPr>
        <w:t>de la misma.</w:t>
      </w:r>
    </w:p>
    <w:p w:rsidR="009A1A1D" w:rsidRPr="009A1A1D" w:rsidRDefault="009A1A1D" w:rsidP="009A1A1D">
      <w:pPr>
        <w:jc w:val="both"/>
        <w:rPr>
          <w:rFonts w:ascii="Arial" w:hAnsi="Arial" w:cs="Arial"/>
          <w:sz w:val="24"/>
          <w:szCs w:val="24"/>
        </w:rPr>
      </w:pPr>
      <w:r>
        <w:rPr>
          <w:rFonts w:ascii="Arial" w:hAnsi="Arial" w:cs="Arial"/>
          <w:sz w:val="24"/>
          <w:szCs w:val="24"/>
        </w:rPr>
        <w:t xml:space="preserve">El Consejo Directivo de la FCEN resuelve: </w:t>
      </w:r>
      <w:r w:rsidRPr="009A1A1D">
        <w:rPr>
          <w:rFonts w:ascii="Arial" w:hAnsi="Arial" w:cs="Arial"/>
          <w:sz w:val="24"/>
          <w:szCs w:val="24"/>
        </w:rPr>
        <w:t xml:space="preserve">Manifestar preocupación </w:t>
      </w:r>
      <w:r>
        <w:rPr>
          <w:rFonts w:ascii="Arial" w:hAnsi="Arial" w:cs="Arial"/>
          <w:sz w:val="24"/>
          <w:szCs w:val="24"/>
        </w:rPr>
        <w:t>por los despidos en el programa “Conectar Igualdad”.</w:t>
      </w:r>
      <w:r w:rsidRPr="009A1A1D">
        <w:rPr>
          <w:rFonts w:ascii="Arial" w:hAnsi="Arial" w:cs="Arial"/>
          <w:sz w:val="24"/>
          <w:szCs w:val="24"/>
        </w:rPr>
        <w:t xml:space="preserve"> </w:t>
      </w:r>
      <w:proofErr w:type="gramStart"/>
      <w:r w:rsidRPr="009A1A1D">
        <w:rPr>
          <w:rFonts w:ascii="Arial" w:hAnsi="Arial" w:cs="Arial"/>
          <w:sz w:val="24"/>
          <w:szCs w:val="24"/>
        </w:rPr>
        <w:t>Solicitarle</w:t>
      </w:r>
      <w:proofErr w:type="gramEnd"/>
      <w:r w:rsidRPr="009A1A1D">
        <w:rPr>
          <w:rFonts w:ascii="Arial" w:hAnsi="Arial" w:cs="Arial"/>
          <w:sz w:val="24"/>
          <w:szCs w:val="24"/>
        </w:rPr>
        <w:t xml:space="preserve"> a las autoridades</w:t>
      </w:r>
      <w:r>
        <w:rPr>
          <w:rFonts w:ascii="Arial" w:hAnsi="Arial" w:cs="Arial"/>
          <w:sz w:val="24"/>
          <w:szCs w:val="24"/>
        </w:rPr>
        <w:t xml:space="preserve"> del Ministerio de Educación la </w:t>
      </w:r>
      <w:r w:rsidRPr="009A1A1D">
        <w:rPr>
          <w:rFonts w:ascii="Arial" w:hAnsi="Arial" w:cs="Arial"/>
          <w:sz w:val="24"/>
          <w:szCs w:val="24"/>
        </w:rPr>
        <w:t xml:space="preserve">reincorporación </w:t>
      </w:r>
      <w:r>
        <w:rPr>
          <w:rFonts w:ascii="Arial" w:hAnsi="Arial" w:cs="Arial"/>
          <w:sz w:val="24"/>
          <w:szCs w:val="24"/>
        </w:rPr>
        <w:t>de los trabajadores despedidos.</w:t>
      </w:r>
      <w:r w:rsidRPr="009A1A1D">
        <w:rPr>
          <w:rFonts w:ascii="Arial" w:hAnsi="Arial" w:cs="Arial"/>
          <w:sz w:val="24"/>
          <w:szCs w:val="24"/>
        </w:rPr>
        <w:t xml:space="preserve"> Solicitar al Poder Ejecutivo Nacional inf</w:t>
      </w:r>
      <w:r>
        <w:rPr>
          <w:rFonts w:ascii="Arial" w:hAnsi="Arial" w:cs="Arial"/>
          <w:sz w:val="24"/>
          <w:szCs w:val="24"/>
        </w:rPr>
        <w:t xml:space="preserve">ormación precisa </w:t>
      </w:r>
      <w:r w:rsidRPr="009A1A1D">
        <w:rPr>
          <w:rFonts w:ascii="Arial" w:hAnsi="Arial" w:cs="Arial"/>
          <w:sz w:val="24"/>
          <w:szCs w:val="24"/>
        </w:rPr>
        <w:t>sobre de qué manera continuará el programa “Conectar Igualdad”.</w:t>
      </w:r>
    </w:p>
    <w:p w:rsidR="009A1A1D" w:rsidRPr="009A1A1D" w:rsidRDefault="009A1A1D" w:rsidP="009A1A1D">
      <w:pPr>
        <w:jc w:val="both"/>
        <w:rPr>
          <w:rFonts w:ascii="Arial" w:hAnsi="Arial" w:cs="Arial"/>
          <w:sz w:val="24"/>
          <w:szCs w:val="24"/>
        </w:rPr>
      </w:pPr>
    </w:p>
    <w:p w:rsidR="00DA1D3E" w:rsidRPr="00DA1D3E" w:rsidRDefault="00DF68EC" w:rsidP="00DA1D3E">
      <w:pPr>
        <w:rPr>
          <w:rFonts w:ascii="Arial" w:hAnsi="Arial" w:cs="Arial"/>
          <w:sz w:val="24"/>
          <w:szCs w:val="24"/>
        </w:rPr>
      </w:pPr>
      <w:r>
        <w:rPr>
          <w:rFonts w:ascii="Arial" w:hAnsi="Arial" w:cs="Arial"/>
          <w:sz w:val="24"/>
          <w:szCs w:val="24"/>
        </w:rPr>
        <w:t xml:space="preserve">Res. CD N° </w:t>
      </w:r>
      <w:r w:rsidR="00DA1D3E">
        <w:rPr>
          <w:rFonts w:ascii="Arial" w:hAnsi="Arial" w:cs="Arial"/>
          <w:sz w:val="24"/>
          <w:szCs w:val="24"/>
        </w:rPr>
        <w:t xml:space="preserve">582/16 – Visto </w:t>
      </w:r>
      <w:r w:rsidR="00DA1D3E" w:rsidRPr="00DA1D3E">
        <w:rPr>
          <w:rFonts w:ascii="Arial" w:hAnsi="Arial" w:cs="Arial"/>
          <w:sz w:val="24"/>
          <w:szCs w:val="24"/>
        </w:rPr>
        <w:t>que el salario de los docentes universitarios no se modifica desde juni</w:t>
      </w:r>
      <w:r w:rsidR="00DA1D3E">
        <w:rPr>
          <w:rFonts w:ascii="Arial" w:hAnsi="Arial" w:cs="Arial"/>
          <w:sz w:val="24"/>
          <w:szCs w:val="24"/>
        </w:rPr>
        <w:t xml:space="preserve">o de 2015, Considerando: </w:t>
      </w:r>
      <w:r w:rsidR="00DA1D3E" w:rsidRPr="00DA1D3E">
        <w:rPr>
          <w:rFonts w:ascii="Arial" w:hAnsi="Arial" w:cs="Arial"/>
          <w:sz w:val="24"/>
          <w:szCs w:val="24"/>
        </w:rPr>
        <w:t>que en los cuatro últimos años los aumentos</w:t>
      </w:r>
      <w:r w:rsidR="00DA1D3E">
        <w:rPr>
          <w:rFonts w:ascii="Arial" w:hAnsi="Arial" w:cs="Arial"/>
          <w:sz w:val="24"/>
          <w:szCs w:val="24"/>
        </w:rPr>
        <w:t xml:space="preserve"> salariales han sido inferiores </w:t>
      </w:r>
      <w:r w:rsidR="00DA1D3E" w:rsidRPr="00DA1D3E">
        <w:rPr>
          <w:rFonts w:ascii="Arial" w:hAnsi="Arial" w:cs="Arial"/>
          <w:sz w:val="24"/>
          <w:szCs w:val="24"/>
        </w:rPr>
        <w:t>al aumento del costo de vida lo cual h</w:t>
      </w:r>
      <w:r w:rsidR="00DA1D3E">
        <w:rPr>
          <w:rFonts w:ascii="Arial" w:hAnsi="Arial" w:cs="Arial"/>
          <w:sz w:val="24"/>
          <w:szCs w:val="24"/>
        </w:rPr>
        <w:t xml:space="preserve">a resultado en un deterioro del salario real, </w:t>
      </w:r>
      <w:r w:rsidR="00DA1D3E" w:rsidRPr="00DA1D3E">
        <w:rPr>
          <w:rFonts w:ascii="Arial" w:hAnsi="Arial" w:cs="Arial"/>
          <w:sz w:val="24"/>
          <w:szCs w:val="24"/>
        </w:rPr>
        <w:t>que nos encontramos en un proceso de alta i</w:t>
      </w:r>
      <w:r w:rsidR="00DA1D3E">
        <w:rPr>
          <w:rFonts w:ascii="Arial" w:hAnsi="Arial" w:cs="Arial"/>
          <w:sz w:val="24"/>
          <w:szCs w:val="24"/>
        </w:rPr>
        <w:t xml:space="preserve">nflación que disminuye el poder </w:t>
      </w:r>
      <w:r w:rsidR="00DA1D3E" w:rsidRPr="00DA1D3E">
        <w:rPr>
          <w:rFonts w:ascii="Arial" w:hAnsi="Arial" w:cs="Arial"/>
          <w:sz w:val="24"/>
          <w:szCs w:val="24"/>
        </w:rPr>
        <w:t>adquisitivo</w:t>
      </w:r>
      <w:r w:rsidR="00DA1D3E">
        <w:rPr>
          <w:rFonts w:ascii="Arial" w:hAnsi="Arial" w:cs="Arial"/>
          <w:sz w:val="24"/>
          <w:szCs w:val="24"/>
        </w:rPr>
        <w:t xml:space="preserve"> d los docentes universitarios, </w:t>
      </w:r>
      <w:r w:rsidR="00DA1D3E" w:rsidRPr="00DA1D3E">
        <w:rPr>
          <w:rFonts w:ascii="Arial" w:hAnsi="Arial" w:cs="Arial"/>
          <w:sz w:val="24"/>
          <w:szCs w:val="24"/>
        </w:rPr>
        <w:t>que el gobierno recientemente asum</w:t>
      </w:r>
      <w:r w:rsidR="00DA1D3E">
        <w:rPr>
          <w:rFonts w:ascii="Arial" w:hAnsi="Arial" w:cs="Arial"/>
          <w:sz w:val="24"/>
          <w:szCs w:val="24"/>
        </w:rPr>
        <w:t xml:space="preserve">ido ha realizado un aumento muy </w:t>
      </w:r>
      <w:r w:rsidR="00DA1D3E" w:rsidRPr="00DA1D3E">
        <w:rPr>
          <w:rFonts w:ascii="Arial" w:hAnsi="Arial" w:cs="Arial"/>
          <w:sz w:val="24"/>
          <w:szCs w:val="24"/>
        </w:rPr>
        <w:t>importante de la tarifa de electricidad y ha anunciado aumentos en otros</w:t>
      </w:r>
      <w:r w:rsidR="00DA1D3E">
        <w:rPr>
          <w:rFonts w:ascii="Arial" w:hAnsi="Arial" w:cs="Arial"/>
          <w:sz w:val="24"/>
          <w:szCs w:val="24"/>
        </w:rPr>
        <w:t xml:space="preserve"> </w:t>
      </w:r>
      <w:r w:rsidR="00DA1D3E" w:rsidRPr="00DA1D3E">
        <w:rPr>
          <w:rFonts w:ascii="Arial" w:hAnsi="Arial" w:cs="Arial"/>
          <w:sz w:val="24"/>
          <w:szCs w:val="24"/>
        </w:rPr>
        <w:t>servic</w:t>
      </w:r>
      <w:r w:rsidR="00DA1D3E">
        <w:rPr>
          <w:rFonts w:ascii="Arial" w:hAnsi="Arial" w:cs="Arial"/>
          <w:sz w:val="24"/>
          <w:szCs w:val="24"/>
        </w:rPr>
        <w:t xml:space="preserve">ios y en el transporte público, </w:t>
      </w:r>
      <w:r w:rsidR="00DA1D3E" w:rsidRPr="00DA1D3E">
        <w:rPr>
          <w:rFonts w:ascii="Arial" w:hAnsi="Arial" w:cs="Arial"/>
          <w:sz w:val="24"/>
          <w:szCs w:val="24"/>
        </w:rPr>
        <w:t>que la Secretaría Políticas Universitarias del Ministerio de Educación de</w:t>
      </w:r>
    </w:p>
    <w:p w:rsidR="00DA1D3E" w:rsidRDefault="00DA1D3E" w:rsidP="00DA1D3E">
      <w:pPr>
        <w:rPr>
          <w:rFonts w:ascii="Arial" w:hAnsi="Arial" w:cs="Arial"/>
          <w:sz w:val="24"/>
          <w:szCs w:val="24"/>
        </w:rPr>
      </w:pPr>
      <w:r w:rsidRPr="00DA1D3E">
        <w:rPr>
          <w:rFonts w:ascii="Arial" w:hAnsi="Arial" w:cs="Arial"/>
          <w:sz w:val="24"/>
          <w:szCs w:val="24"/>
        </w:rPr>
        <w:t>la Nación no ha adelantado la parit</w:t>
      </w:r>
      <w:r>
        <w:rPr>
          <w:rFonts w:ascii="Arial" w:hAnsi="Arial" w:cs="Arial"/>
          <w:sz w:val="24"/>
          <w:szCs w:val="24"/>
        </w:rPr>
        <w:t xml:space="preserve">aria Nacional que involucra los </w:t>
      </w:r>
      <w:r w:rsidRPr="00DA1D3E">
        <w:rPr>
          <w:rFonts w:ascii="Arial" w:hAnsi="Arial" w:cs="Arial"/>
          <w:sz w:val="24"/>
          <w:szCs w:val="24"/>
        </w:rPr>
        <w:t>representantes de los distintos gremios d</w:t>
      </w:r>
      <w:r>
        <w:rPr>
          <w:rFonts w:ascii="Arial" w:hAnsi="Arial" w:cs="Arial"/>
          <w:sz w:val="24"/>
          <w:szCs w:val="24"/>
        </w:rPr>
        <w:t xml:space="preserve">ocentes y  a los representantes </w:t>
      </w:r>
      <w:r w:rsidRPr="00DA1D3E">
        <w:rPr>
          <w:rFonts w:ascii="Arial" w:hAnsi="Arial" w:cs="Arial"/>
          <w:sz w:val="24"/>
          <w:szCs w:val="24"/>
        </w:rPr>
        <w:t>del</w:t>
      </w:r>
      <w:r>
        <w:rPr>
          <w:rFonts w:ascii="Arial" w:hAnsi="Arial" w:cs="Arial"/>
          <w:sz w:val="24"/>
          <w:szCs w:val="24"/>
        </w:rPr>
        <w:t xml:space="preserve"> Consejo Interuniversitario Nacional, </w:t>
      </w:r>
      <w:r w:rsidRPr="00DA1D3E">
        <w:rPr>
          <w:rFonts w:ascii="Arial" w:hAnsi="Arial" w:cs="Arial"/>
          <w:sz w:val="24"/>
          <w:szCs w:val="24"/>
        </w:rPr>
        <w:t>que mantener el poder adquisitivo del salar</w:t>
      </w:r>
      <w:r>
        <w:rPr>
          <w:rFonts w:ascii="Arial" w:hAnsi="Arial" w:cs="Arial"/>
          <w:sz w:val="24"/>
          <w:szCs w:val="24"/>
        </w:rPr>
        <w:t xml:space="preserve">io del docente universitario es </w:t>
      </w:r>
      <w:r w:rsidRPr="00DA1D3E">
        <w:rPr>
          <w:rFonts w:ascii="Arial" w:hAnsi="Arial" w:cs="Arial"/>
          <w:sz w:val="24"/>
          <w:szCs w:val="24"/>
        </w:rPr>
        <w:t xml:space="preserve">una herramienta imprescindible para que la </w:t>
      </w:r>
      <w:r>
        <w:rPr>
          <w:rFonts w:ascii="Arial" w:hAnsi="Arial" w:cs="Arial"/>
          <w:sz w:val="24"/>
          <w:szCs w:val="24"/>
        </w:rPr>
        <w:t xml:space="preserve">Universidades Nacionales puedan cumplir con su misión, </w:t>
      </w:r>
      <w:r w:rsidRPr="00DA1D3E">
        <w:rPr>
          <w:rFonts w:ascii="Arial" w:hAnsi="Arial" w:cs="Arial"/>
          <w:sz w:val="24"/>
          <w:szCs w:val="24"/>
        </w:rPr>
        <w:t>que, existe un reclamo de CONADU y CONADUH po</w:t>
      </w:r>
      <w:r>
        <w:rPr>
          <w:rFonts w:ascii="Arial" w:hAnsi="Arial" w:cs="Arial"/>
          <w:sz w:val="24"/>
          <w:szCs w:val="24"/>
        </w:rPr>
        <w:t xml:space="preserve">r la apertura inmediata de la </w:t>
      </w:r>
      <w:r w:rsidRPr="00DA1D3E">
        <w:rPr>
          <w:rFonts w:ascii="Arial" w:hAnsi="Arial" w:cs="Arial"/>
          <w:sz w:val="24"/>
          <w:szCs w:val="24"/>
        </w:rPr>
        <w:t>negociación paritaria y el increme</w:t>
      </w:r>
      <w:r>
        <w:rPr>
          <w:rFonts w:ascii="Arial" w:hAnsi="Arial" w:cs="Arial"/>
          <w:sz w:val="24"/>
          <w:szCs w:val="24"/>
        </w:rPr>
        <w:t xml:space="preserve">nto del salario de los docentes </w:t>
      </w:r>
      <w:r w:rsidRPr="00DA1D3E">
        <w:rPr>
          <w:rFonts w:ascii="Arial" w:hAnsi="Arial" w:cs="Arial"/>
          <w:sz w:val="24"/>
          <w:szCs w:val="24"/>
        </w:rPr>
        <w:t>universitarios,</w:t>
      </w:r>
    </w:p>
    <w:p w:rsidR="00DA1D3E" w:rsidRPr="00DA1D3E" w:rsidRDefault="00DA1D3E" w:rsidP="00DA1D3E">
      <w:pPr>
        <w:rPr>
          <w:rFonts w:ascii="Arial" w:hAnsi="Arial" w:cs="Arial"/>
          <w:sz w:val="24"/>
          <w:szCs w:val="24"/>
        </w:rPr>
      </w:pPr>
      <w:r>
        <w:rPr>
          <w:rFonts w:ascii="Arial" w:hAnsi="Arial" w:cs="Arial"/>
          <w:sz w:val="24"/>
          <w:szCs w:val="24"/>
        </w:rPr>
        <w:t xml:space="preserve">El Consejo Directivo de la FCEN resuelve: </w:t>
      </w:r>
      <w:r w:rsidRPr="00DA1D3E">
        <w:rPr>
          <w:rFonts w:ascii="Arial" w:hAnsi="Arial" w:cs="Arial"/>
          <w:sz w:val="24"/>
          <w:szCs w:val="24"/>
        </w:rPr>
        <w:t>Solicitar a las autoridades</w:t>
      </w:r>
      <w:r>
        <w:rPr>
          <w:rFonts w:ascii="Arial" w:hAnsi="Arial" w:cs="Arial"/>
          <w:sz w:val="24"/>
          <w:szCs w:val="24"/>
        </w:rPr>
        <w:t xml:space="preserve"> de las Secretaría de Políticas </w:t>
      </w:r>
      <w:r w:rsidRPr="00DA1D3E">
        <w:rPr>
          <w:rFonts w:ascii="Arial" w:hAnsi="Arial" w:cs="Arial"/>
          <w:sz w:val="24"/>
          <w:szCs w:val="24"/>
        </w:rPr>
        <w:t>Universitarias del Ministerio de Educa</w:t>
      </w:r>
      <w:r>
        <w:rPr>
          <w:rFonts w:ascii="Arial" w:hAnsi="Arial" w:cs="Arial"/>
          <w:sz w:val="24"/>
          <w:szCs w:val="24"/>
        </w:rPr>
        <w:t xml:space="preserve">ción y a los representantes del </w:t>
      </w:r>
      <w:r w:rsidRPr="00DA1D3E">
        <w:rPr>
          <w:rFonts w:ascii="Arial" w:hAnsi="Arial" w:cs="Arial"/>
          <w:sz w:val="24"/>
          <w:szCs w:val="24"/>
        </w:rPr>
        <w:t>Consejo Interuniversitario Nacional.</w:t>
      </w:r>
    </w:p>
    <w:p w:rsidR="00DA1D3E" w:rsidRPr="00DA1D3E" w:rsidRDefault="00DA1D3E" w:rsidP="00DA1D3E">
      <w:pPr>
        <w:rPr>
          <w:rFonts w:ascii="Arial" w:hAnsi="Arial" w:cs="Arial"/>
          <w:sz w:val="24"/>
          <w:szCs w:val="24"/>
        </w:rPr>
      </w:pPr>
      <w:r w:rsidRPr="00DA1D3E">
        <w:rPr>
          <w:rFonts w:ascii="Arial" w:hAnsi="Arial" w:cs="Arial"/>
          <w:sz w:val="24"/>
          <w:szCs w:val="24"/>
        </w:rPr>
        <w:t>a)      que se convoque con urgencia a la Paritaria Nacional</w:t>
      </w:r>
    </w:p>
    <w:p w:rsidR="00DA1D3E" w:rsidRPr="00DA1D3E" w:rsidRDefault="00DA1D3E" w:rsidP="00DA1D3E">
      <w:pPr>
        <w:rPr>
          <w:rFonts w:ascii="Arial" w:hAnsi="Arial" w:cs="Arial"/>
          <w:sz w:val="24"/>
          <w:szCs w:val="24"/>
        </w:rPr>
      </w:pPr>
      <w:r w:rsidRPr="00DA1D3E">
        <w:rPr>
          <w:rFonts w:ascii="Arial" w:hAnsi="Arial" w:cs="Arial"/>
          <w:sz w:val="24"/>
          <w:szCs w:val="24"/>
        </w:rPr>
        <w:t>b)      que se acuerde una recomposición salarial de al menos el 45% para</w:t>
      </w:r>
    </w:p>
    <w:p w:rsidR="00DA1D3E" w:rsidRDefault="00DA1D3E" w:rsidP="00DA1D3E">
      <w:pPr>
        <w:rPr>
          <w:rFonts w:ascii="Arial" w:hAnsi="Arial" w:cs="Arial"/>
          <w:sz w:val="24"/>
          <w:szCs w:val="24"/>
        </w:rPr>
      </w:pPr>
      <w:proofErr w:type="gramStart"/>
      <w:r w:rsidRPr="00DA1D3E">
        <w:rPr>
          <w:rFonts w:ascii="Arial" w:hAnsi="Arial" w:cs="Arial"/>
          <w:sz w:val="24"/>
          <w:szCs w:val="24"/>
        </w:rPr>
        <w:t>devolver</w:t>
      </w:r>
      <w:proofErr w:type="gramEnd"/>
      <w:r w:rsidRPr="00DA1D3E">
        <w:rPr>
          <w:rFonts w:ascii="Arial" w:hAnsi="Arial" w:cs="Arial"/>
          <w:sz w:val="24"/>
          <w:szCs w:val="24"/>
        </w:rPr>
        <w:t xml:space="preserve"> el sa</w:t>
      </w:r>
      <w:r>
        <w:rPr>
          <w:rFonts w:ascii="Arial" w:hAnsi="Arial" w:cs="Arial"/>
          <w:sz w:val="24"/>
          <w:szCs w:val="24"/>
        </w:rPr>
        <w:t>lario real al nivel que tení</w:t>
      </w:r>
      <w:r w:rsidRPr="00DA1D3E">
        <w:rPr>
          <w:rFonts w:ascii="Arial" w:hAnsi="Arial" w:cs="Arial"/>
          <w:sz w:val="24"/>
          <w:szCs w:val="24"/>
        </w:rPr>
        <w:t>a en el año 2012.</w:t>
      </w:r>
    </w:p>
    <w:p w:rsidR="00841822" w:rsidRDefault="00841822" w:rsidP="00DA1D3E">
      <w:pPr>
        <w:rPr>
          <w:rFonts w:ascii="Arial" w:hAnsi="Arial" w:cs="Arial"/>
          <w:sz w:val="24"/>
          <w:szCs w:val="24"/>
        </w:rPr>
      </w:pPr>
    </w:p>
    <w:p w:rsidR="00841822" w:rsidRPr="00841822" w:rsidRDefault="00841822" w:rsidP="00841822">
      <w:pPr>
        <w:jc w:val="both"/>
        <w:rPr>
          <w:rFonts w:ascii="Arial" w:hAnsi="Arial" w:cs="Arial"/>
          <w:sz w:val="24"/>
          <w:szCs w:val="24"/>
        </w:rPr>
      </w:pPr>
      <w:r>
        <w:rPr>
          <w:rFonts w:ascii="Arial" w:hAnsi="Arial" w:cs="Arial"/>
          <w:sz w:val="24"/>
          <w:szCs w:val="24"/>
        </w:rPr>
        <w:t>Res. CD N° 581/16 – Visto el</w:t>
      </w:r>
      <w:r w:rsidRPr="00841822">
        <w:rPr>
          <w:rFonts w:ascii="Arial" w:hAnsi="Arial" w:cs="Arial"/>
          <w:sz w:val="24"/>
          <w:szCs w:val="24"/>
        </w:rPr>
        <w:t xml:space="preserve"> Proyecto de Ley de Derogació</w:t>
      </w:r>
      <w:r>
        <w:rPr>
          <w:rFonts w:ascii="Arial" w:hAnsi="Arial" w:cs="Arial"/>
          <w:sz w:val="24"/>
          <w:szCs w:val="24"/>
        </w:rPr>
        <w:t xml:space="preserve">n de las leyes 26.017 y 26.984, </w:t>
      </w:r>
      <w:r w:rsidRPr="00841822">
        <w:rPr>
          <w:rFonts w:ascii="Arial" w:hAnsi="Arial" w:cs="Arial"/>
          <w:sz w:val="24"/>
          <w:szCs w:val="24"/>
        </w:rPr>
        <w:t xml:space="preserve">conocidas como “Ley Cerrojo” y </w:t>
      </w:r>
      <w:r>
        <w:rPr>
          <w:rFonts w:ascii="Arial" w:hAnsi="Arial" w:cs="Arial"/>
          <w:sz w:val="24"/>
          <w:szCs w:val="24"/>
        </w:rPr>
        <w:t xml:space="preserve">“Ley de Pago Soberano” aprobado </w:t>
      </w:r>
      <w:r w:rsidRPr="00841822">
        <w:rPr>
          <w:rFonts w:ascii="Arial" w:hAnsi="Arial" w:cs="Arial"/>
          <w:sz w:val="24"/>
          <w:szCs w:val="24"/>
        </w:rPr>
        <w:t xml:space="preserve">recientemente en la Cámara de Diputados de la </w:t>
      </w:r>
      <w:proofErr w:type="spellStart"/>
      <w:r w:rsidRPr="00841822">
        <w:rPr>
          <w:rFonts w:ascii="Arial" w:hAnsi="Arial" w:cs="Arial"/>
          <w:sz w:val="24"/>
          <w:szCs w:val="24"/>
        </w:rPr>
        <w:t>Nacion</w:t>
      </w:r>
      <w:proofErr w:type="spellEnd"/>
      <w:r w:rsidRPr="00841822">
        <w:rPr>
          <w:rFonts w:ascii="Arial" w:hAnsi="Arial" w:cs="Arial"/>
          <w:sz w:val="24"/>
          <w:szCs w:val="24"/>
        </w:rPr>
        <w:t>,</w:t>
      </w:r>
      <w:r>
        <w:rPr>
          <w:rFonts w:ascii="Arial" w:hAnsi="Arial" w:cs="Arial"/>
          <w:sz w:val="24"/>
          <w:szCs w:val="24"/>
        </w:rPr>
        <w:t xml:space="preserve"> Considerando: q</w:t>
      </w:r>
      <w:r w:rsidRPr="00841822">
        <w:rPr>
          <w:rFonts w:ascii="Arial" w:hAnsi="Arial" w:cs="Arial"/>
          <w:sz w:val="24"/>
          <w:szCs w:val="24"/>
        </w:rPr>
        <w:t>ue el acuerdo propuesto por el Gobierno Nacional con los llamados “Fondos</w:t>
      </w:r>
    </w:p>
    <w:p w:rsidR="00841822" w:rsidRPr="00841822" w:rsidRDefault="00841822" w:rsidP="00841822">
      <w:pPr>
        <w:jc w:val="both"/>
        <w:rPr>
          <w:rFonts w:ascii="Arial" w:hAnsi="Arial" w:cs="Arial"/>
          <w:sz w:val="24"/>
          <w:szCs w:val="24"/>
        </w:rPr>
      </w:pPr>
      <w:r w:rsidRPr="00841822">
        <w:rPr>
          <w:rFonts w:ascii="Arial" w:hAnsi="Arial" w:cs="Arial"/>
          <w:sz w:val="24"/>
          <w:szCs w:val="24"/>
        </w:rPr>
        <w:t>Buitres” o “</w:t>
      </w:r>
      <w:proofErr w:type="spellStart"/>
      <w:r w:rsidRPr="00841822">
        <w:rPr>
          <w:rFonts w:ascii="Arial" w:hAnsi="Arial" w:cs="Arial"/>
          <w:sz w:val="24"/>
          <w:szCs w:val="24"/>
        </w:rPr>
        <w:t>Holdouts</w:t>
      </w:r>
      <w:proofErr w:type="spellEnd"/>
      <w:r w:rsidRPr="00841822">
        <w:rPr>
          <w:rFonts w:ascii="Arial" w:hAnsi="Arial" w:cs="Arial"/>
          <w:sz w:val="24"/>
          <w:szCs w:val="24"/>
        </w:rPr>
        <w:t>” implica un pago de U$S 11.684 millones en efectivo</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financiado</w:t>
      </w:r>
      <w:proofErr w:type="gramEnd"/>
      <w:r w:rsidRPr="00841822">
        <w:rPr>
          <w:rFonts w:ascii="Arial" w:hAnsi="Arial" w:cs="Arial"/>
          <w:sz w:val="24"/>
          <w:szCs w:val="24"/>
        </w:rPr>
        <w:t xml:space="preserve"> con la emisión de bonos con una tasa del 7,5% a 5, 10 o 30</w:t>
      </w:r>
    </w:p>
    <w:p w:rsidR="00841822" w:rsidRPr="00841822" w:rsidRDefault="00841822" w:rsidP="00841822">
      <w:pPr>
        <w:jc w:val="both"/>
        <w:rPr>
          <w:rFonts w:ascii="Arial" w:hAnsi="Arial" w:cs="Arial"/>
          <w:sz w:val="24"/>
          <w:szCs w:val="24"/>
        </w:rPr>
      </w:pPr>
      <w:proofErr w:type="gramStart"/>
      <w:r>
        <w:rPr>
          <w:rFonts w:ascii="Arial" w:hAnsi="Arial" w:cs="Arial"/>
          <w:sz w:val="24"/>
          <w:szCs w:val="24"/>
        </w:rPr>
        <w:t>años</w:t>
      </w:r>
      <w:proofErr w:type="gramEnd"/>
      <w:r>
        <w:rPr>
          <w:rFonts w:ascii="Arial" w:hAnsi="Arial" w:cs="Arial"/>
          <w:sz w:val="24"/>
          <w:szCs w:val="24"/>
        </w:rPr>
        <w:t>, q</w:t>
      </w:r>
      <w:r w:rsidRPr="00841822">
        <w:rPr>
          <w:rFonts w:ascii="Arial" w:hAnsi="Arial" w:cs="Arial"/>
          <w:sz w:val="24"/>
          <w:szCs w:val="24"/>
        </w:rPr>
        <w:t>ue este pago implica un nuevo endeudamient</w:t>
      </w:r>
      <w:r>
        <w:rPr>
          <w:rFonts w:ascii="Arial" w:hAnsi="Arial" w:cs="Arial"/>
          <w:sz w:val="24"/>
          <w:szCs w:val="24"/>
        </w:rPr>
        <w:t xml:space="preserve">o que el diario </w:t>
      </w:r>
      <w:proofErr w:type="spellStart"/>
      <w:r>
        <w:rPr>
          <w:rFonts w:ascii="Arial" w:hAnsi="Arial" w:cs="Arial"/>
          <w:sz w:val="24"/>
          <w:szCs w:val="24"/>
        </w:rPr>
        <w:t>Financial</w:t>
      </w:r>
      <w:proofErr w:type="spellEnd"/>
      <w:r>
        <w:rPr>
          <w:rFonts w:ascii="Arial" w:hAnsi="Arial" w:cs="Arial"/>
          <w:sz w:val="24"/>
          <w:szCs w:val="24"/>
        </w:rPr>
        <w:t xml:space="preserve"> Times </w:t>
      </w:r>
      <w:r w:rsidRPr="00841822">
        <w:rPr>
          <w:rFonts w:ascii="Arial" w:hAnsi="Arial" w:cs="Arial"/>
          <w:sz w:val="24"/>
          <w:szCs w:val="24"/>
        </w:rPr>
        <w:t>calificó como “la mayor emisión de deuda de un país emergente en los</w:t>
      </w:r>
    </w:p>
    <w:p w:rsidR="00841822" w:rsidRPr="00841822" w:rsidRDefault="00841822" w:rsidP="00841822">
      <w:pPr>
        <w:jc w:val="both"/>
        <w:rPr>
          <w:rFonts w:ascii="Arial" w:hAnsi="Arial" w:cs="Arial"/>
          <w:sz w:val="24"/>
          <w:szCs w:val="24"/>
        </w:rPr>
      </w:pPr>
      <w:proofErr w:type="gramStart"/>
      <w:r>
        <w:rPr>
          <w:rFonts w:ascii="Arial" w:hAnsi="Arial" w:cs="Arial"/>
          <w:sz w:val="24"/>
          <w:szCs w:val="24"/>
        </w:rPr>
        <w:t>últimos</w:t>
      </w:r>
      <w:proofErr w:type="gramEnd"/>
      <w:r>
        <w:rPr>
          <w:rFonts w:ascii="Arial" w:hAnsi="Arial" w:cs="Arial"/>
          <w:sz w:val="24"/>
          <w:szCs w:val="24"/>
        </w:rPr>
        <w:t xml:space="preserve"> 20 </w:t>
      </w:r>
      <w:proofErr w:type="spellStart"/>
      <w:r>
        <w:rPr>
          <w:rFonts w:ascii="Arial" w:hAnsi="Arial" w:cs="Arial"/>
          <w:sz w:val="24"/>
          <w:szCs w:val="24"/>
        </w:rPr>
        <w:t>años”,q</w:t>
      </w:r>
      <w:r w:rsidRPr="00841822">
        <w:rPr>
          <w:rFonts w:ascii="Arial" w:hAnsi="Arial" w:cs="Arial"/>
          <w:sz w:val="24"/>
          <w:szCs w:val="24"/>
        </w:rPr>
        <w:t>ue</w:t>
      </w:r>
      <w:proofErr w:type="spellEnd"/>
      <w:r w:rsidRPr="00841822">
        <w:rPr>
          <w:rFonts w:ascii="Arial" w:hAnsi="Arial" w:cs="Arial"/>
          <w:sz w:val="24"/>
          <w:szCs w:val="24"/>
        </w:rPr>
        <w:t xml:space="preserve"> el acuerdo entre el gobierno y los “F</w:t>
      </w:r>
      <w:r>
        <w:rPr>
          <w:rFonts w:ascii="Arial" w:hAnsi="Arial" w:cs="Arial"/>
          <w:sz w:val="24"/>
          <w:szCs w:val="24"/>
        </w:rPr>
        <w:t xml:space="preserve">ondos Buitre” contempla solo el </w:t>
      </w:r>
      <w:r w:rsidRPr="00841822">
        <w:rPr>
          <w:rFonts w:ascii="Arial" w:hAnsi="Arial" w:cs="Arial"/>
          <w:sz w:val="24"/>
          <w:szCs w:val="24"/>
        </w:rPr>
        <w:t>4% de los acreedores de la deuda externa argentina y no existe seguridad</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jurídica</w:t>
      </w:r>
      <w:proofErr w:type="gramEnd"/>
      <w:r w:rsidRPr="00841822">
        <w:rPr>
          <w:rFonts w:ascii="Arial" w:hAnsi="Arial" w:cs="Arial"/>
          <w:sz w:val="24"/>
          <w:szCs w:val="24"/>
        </w:rPr>
        <w:t xml:space="preserve"> que garantice que el 92,4% restante se abstenga de iniciar</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litigios</w:t>
      </w:r>
      <w:proofErr w:type="gramEnd"/>
      <w:r w:rsidRPr="00841822">
        <w:rPr>
          <w:rFonts w:ascii="Arial" w:hAnsi="Arial" w:cs="Arial"/>
          <w:sz w:val="24"/>
          <w:szCs w:val="24"/>
        </w:rPr>
        <w:t xml:space="preserve"> contra nuestro país, argumentando que se ha defraudado su buena</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fe</w:t>
      </w:r>
      <w:proofErr w:type="gramEnd"/>
      <w:r w:rsidRPr="00841822">
        <w:rPr>
          <w:rFonts w:ascii="Arial" w:hAnsi="Arial" w:cs="Arial"/>
          <w:sz w:val="24"/>
          <w:szCs w:val="24"/>
        </w:rPr>
        <w:t>, ante los cuales el Tesoro Nacional no pueda responder financieramente,</w:t>
      </w:r>
    </w:p>
    <w:p w:rsidR="00841822" w:rsidRPr="00841822" w:rsidRDefault="00841822" w:rsidP="00841822">
      <w:pPr>
        <w:jc w:val="both"/>
        <w:rPr>
          <w:rFonts w:ascii="Arial" w:hAnsi="Arial" w:cs="Arial"/>
          <w:sz w:val="24"/>
          <w:szCs w:val="24"/>
        </w:rPr>
      </w:pPr>
    </w:p>
    <w:p w:rsidR="00841822" w:rsidRPr="00841822" w:rsidRDefault="00841822" w:rsidP="00841822">
      <w:pPr>
        <w:jc w:val="both"/>
        <w:rPr>
          <w:rFonts w:ascii="Arial" w:hAnsi="Arial" w:cs="Arial"/>
          <w:sz w:val="24"/>
          <w:szCs w:val="24"/>
        </w:rPr>
      </w:pPr>
      <w:r w:rsidRPr="00841822">
        <w:rPr>
          <w:rFonts w:ascii="Arial" w:hAnsi="Arial" w:cs="Arial"/>
          <w:sz w:val="24"/>
          <w:szCs w:val="24"/>
        </w:rPr>
        <w:t>Las políticas activas de desendeudamiento del país que fueron impulsadas</w:t>
      </w:r>
    </w:p>
    <w:p w:rsidR="00841822" w:rsidRPr="00841822" w:rsidRDefault="00841822" w:rsidP="00841822">
      <w:pPr>
        <w:jc w:val="both"/>
        <w:rPr>
          <w:rFonts w:ascii="Arial" w:hAnsi="Arial" w:cs="Arial"/>
          <w:sz w:val="24"/>
          <w:szCs w:val="24"/>
        </w:rPr>
      </w:pPr>
      <w:r>
        <w:rPr>
          <w:rFonts w:ascii="Arial" w:hAnsi="Arial" w:cs="Arial"/>
          <w:sz w:val="24"/>
          <w:szCs w:val="24"/>
        </w:rPr>
        <w:t xml:space="preserve">en los últimos 12 </w:t>
      </w:r>
      <w:proofErr w:type="spellStart"/>
      <w:r>
        <w:rPr>
          <w:rFonts w:ascii="Arial" w:hAnsi="Arial" w:cs="Arial"/>
          <w:sz w:val="24"/>
          <w:szCs w:val="24"/>
        </w:rPr>
        <w:t>años,q</w:t>
      </w:r>
      <w:r w:rsidRPr="00841822">
        <w:rPr>
          <w:rFonts w:ascii="Arial" w:hAnsi="Arial" w:cs="Arial"/>
          <w:sz w:val="24"/>
          <w:szCs w:val="24"/>
        </w:rPr>
        <w:t>ue</w:t>
      </w:r>
      <w:proofErr w:type="spellEnd"/>
      <w:r w:rsidRPr="00841822">
        <w:rPr>
          <w:rFonts w:ascii="Arial" w:hAnsi="Arial" w:cs="Arial"/>
          <w:sz w:val="24"/>
          <w:szCs w:val="24"/>
        </w:rPr>
        <w:t xml:space="preserve"> el gobierno Nacional ha explicitado que</w:t>
      </w:r>
      <w:r>
        <w:rPr>
          <w:rFonts w:ascii="Arial" w:hAnsi="Arial" w:cs="Arial"/>
          <w:sz w:val="24"/>
          <w:szCs w:val="24"/>
        </w:rPr>
        <w:t xml:space="preserve"> el pago a los Fondos Buitre es </w:t>
      </w:r>
      <w:r w:rsidRPr="00841822">
        <w:rPr>
          <w:rFonts w:ascii="Arial" w:hAnsi="Arial" w:cs="Arial"/>
          <w:sz w:val="24"/>
          <w:szCs w:val="24"/>
        </w:rPr>
        <w:t>un paso necesario para poder contrae</w:t>
      </w:r>
      <w:r>
        <w:rPr>
          <w:rFonts w:ascii="Arial" w:hAnsi="Arial" w:cs="Arial"/>
          <w:sz w:val="24"/>
          <w:szCs w:val="24"/>
        </w:rPr>
        <w:t xml:space="preserve">r aún más crédito en el mercado </w:t>
      </w:r>
      <w:r w:rsidRPr="00841822">
        <w:rPr>
          <w:rFonts w:ascii="Arial" w:hAnsi="Arial" w:cs="Arial"/>
          <w:sz w:val="24"/>
          <w:szCs w:val="24"/>
        </w:rPr>
        <w:t>internacional, involucrando a nuestro país a un nuevo ciclo de</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endeudamiento</w:t>
      </w:r>
      <w:proofErr w:type="gramEnd"/>
      <w:r w:rsidRPr="00841822">
        <w:rPr>
          <w:rFonts w:ascii="Arial" w:hAnsi="Arial" w:cs="Arial"/>
          <w:sz w:val="24"/>
          <w:szCs w:val="24"/>
        </w:rPr>
        <w:t xml:space="preserve"> externo como forma de financiamiento del gasto corriente del</w:t>
      </w:r>
    </w:p>
    <w:p w:rsidR="00841822" w:rsidRPr="00841822" w:rsidRDefault="00841822" w:rsidP="00841822">
      <w:pPr>
        <w:jc w:val="both"/>
        <w:rPr>
          <w:rFonts w:ascii="Arial" w:hAnsi="Arial" w:cs="Arial"/>
          <w:sz w:val="24"/>
          <w:szCs w:val="24"/>
        </w:rPr>
      </w:pPr>
      <w:r>
        <w:rPr>
          <w:rFonts w:ascii="Arial" w:hAnsi="Arial" w:cs="Arial"/>
          <w:sz w:val="24"/>
          <w:szCs w:val="24"/>
        </w:rPr>
        <w:t>Estado, q</w:t>
      </w:r>
      <w:r w:rsidRPr="00841822">
        <w:rPr>
          <w:rFonts w:ascii="Arial" w:hAnsi="Arial" w:cs="Arial"/>
          <w:sz w:val="24"/>
          <w:szCs w:val="24"/>
        </w:rPr>
        <w:t>ue la Ley 26.984 (de pago soberano) establece l</w:t>
      </w:r>
      <w:r>
        <w:rPr>
          <w:rFonts w:ascii="Arial" w:hAnsi="Arial" w:cs="Arial"/>
          <w:sz w:val="24"/>
          <w:szCs w:val="24"/>
        </w:rPr>
        <w:t xml:space="preserve">a creación de una Comisión </w:t>
      </w:r>
      <w:r w:rsidRPr="00841822">
        <w:rPr>
          <w:rFonts w:ascii="Arial" w:hAnsi="Arial" w:cs="Arial"/>
          <w:sz w:val="24"/>
          <w:szCs w:val="24"/>
        </w:rPr>
        <w:t>Bicameral que tendrá por finalidad investigar y determinar el origen, la</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evolución</w:t>
      </w:r>
      <w:proofErr w:type="gramEnd"/>
      <w:r w:rsidRPr="00841822">
        <w:rPr>
          <w:rFonts w:ascii="Arial" w:hAnsi="Arial" w:cs="Arial"/>
          <w:sz w:val="24"/>
          <w:szCs w:val="24"/>
        </w:rPr>
        <w:t xml:space="preserve"> y el estado actual de la deuda exterior de la República</w:t>
      </w:r>
    </w:p>
    <w:p w:rsidR="00841822" w:rsidRPr="00841822" w:rsidRDefault="00841822" w:rsidP="00841822">
      <w:pPr>
        <w:jc w:val="both"/>
        <w:rPr>
          <w:rFonts w:ascii="Arial" w:hAnsi="Arial" w:cs="Arial"/>
          <w:sz w:val="24"/>
          <w:szCs w:val="24"/>
        </w:rPr>
      </w:pPr>
      <w:r w:rsidRPr="00841822">
        <w:rPr>
          <w:rFonts w:ascii="Arial" w:hAnsi="Arial" w:cs="Arial"/>
          <w:sz w:val="24"/>
          <w:szCs w:val="24"/>
        </w:rPr>
        <w:t>Argentina desde el 24/3/76 hasta la fecha, incluida sus renegociaciones,</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refinanciaciones</w:t>
      </w:r>
      <w:proofErr w:type="gramEnd"/>
      <w:r w:rsidRPr="00841822">
        <w:rPr>
          <w:rFonts w:ascii="Arial" w:hAnsi="Arial" w:cs="Arial"/>
          <w:sz w:val="24"/>
          <w:szCs w:val="24"/>
        </w:rPr>
        <w:t xml:space="preserve">, canjes </w:t>
      </w:r>
      <w:proofErr w:type="spellStart"/>
      <w:r w:rsidRPr="00841822">
        <w:rPr>
          <w:rFonts w:ascii="Arial" w:hAnsi="Arial" w:cs="Arial"/>
          <w:sz w:val="24"/>
          <w:szCs w:val="24"/>
        </w:rPr>
        <w:t>megacanje</w:t>
      </w:r>
      <w:proofErr w:type="spellEnd"/>
      <w:r w:rsidRPr="00841822">
        <w:rPr>
          <w:rFonts w:ascii="Arial" w:hAnsi="Arial" w:cs="Arial"/>
          <w:sz w:val="24"/>
          <w:szCs w:val="24"/>
        </w:rPr>
        <w:t>, blindajes, los respectivos pagos de</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comisiones</w:t>
      </w:r>
      <w:proofErr w:type="gramEnd"/>
      <w:r w:rsidRPr="00841822">
        <w:rPr>
          <w:rFonts w:ascii="Arial" w:hAnsi="Arial" w:cs="Arial"/>
          <w:sz w:val="24"/>
          <w:szCs w:val="24"/>
        </w:rPr>
        <w:t>, default y reestructuraciones, emitiendo opinión fundada</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respecto</w:t>
      </w:r>
      <w:proofErr w:type="gramEnd"/>
      <w:r w:rsidRPr="00841822">
        <w:rPr>
          <w:rFonts w:ascii="Arial" w:hAnsi="Arial" w:cs="Arial"/>
          <w:sz w:val="24"/>
          <w:szCs w:val="24"/>
        </w:rPr>
        <w:t xml:space="preserve"> del efecto de los montos, tasas plazos pactados en cada caso, y</w:t>
      </w:r>
    </w:p>
    <w:p w:rsidR="00841822" w:rsidRPr="00841822" w:rsidRDefault="00841822" w:rsidP="00841822">
      <w:pPr>
        <w:jc w:val="both"/>
        <w:rPr>
          <w:rFonts w:ascii="Arial" w:hAnsi="Arial" w:cs="Arial"/>
          <w:sz w:val="24"/>
          <w:szCs w:val="24"/>
        </w:rPr>
      </w:pPr>
      <w:r w:rsidRPr="00841822">
        <w:rPr>
          <w:rFonts w:ascii="Arial" w:hAnsi="Arial" w:cs="Arial"/>
          <w:sz w:val="24"/>
          <w:szCs w:val="24"/>
        </w:rPr>
        <w:t>sobre las irregu</w:t>
      </w:r>
      <w:r>
        <w:rPr>
          <w:rFonts w:ascii="Arial" w:hAnsi="Arial" w:cs="Arial"/>
          <w:sz w:val="24"/>
          <w:szCs w:val="24"/>
        </w:rPr>
        <w:t>laridades que pudiera detectar, q</w:t>
      </w:r>
      <w:r w:rsidRPr="00841822">
        <w:rPr>
          <w:rFonts w:ascii="Arial" w:hAnsi="Arial" w:cs="Arial"/>
          <w:sz w:val="24"/>
          <w:szCs w:val="24"/>
        </w:rPr>
        <w:t>ue por tanto la derogación de la ley 26.</w:t>
      </w:r>
      <w:r>
        <w:rPr>
          <w:rFonts w:ascii="Arial" w:hAnsi="Arial" w:cs="Arial"/>
          <w:sz w:val="24"/>
          <w:szCs w:val="24"/>
        </w:rPr>
        <w:t xml:space="preserve">984 implicaría un paso atrás en </w:t>
      </w:r>
      <w:r w:rsidRPr="00841822">
        <w:rPr>
          <w:rFonts w:ascii="Arial" w:hAnsi="Arial" w:cs="Arial"/>
          <w:sz w:val="24"/>
          <w:szCs w:val="24"/>
        </w:rPr>
        <w:t>la investigación</w:t>
      </w:r>
      <w:r>
        <w:rPr>
          <w:rFonts w:ascii="Arial" w:hAnsi="Arial" w:cs="Arial"/>
          <w:sz w:val="24"/>
          <w:szCs w:val="24"/>
        </w:rPr>
        <w:t xml:space="preserve"> de la deuda externa Argentina, q</w:t>
      </w:r>
      <w:r w:rsidRPr="00841822">
        <w:rPr>
          <w:rFonts w:ascii="Arial" w:hAnsi="Arial" w:cs="Arial"/>
          <w:sz w:val="24"/>
          <w:szCs w:val="24"/>
        </w:rPr>
        <w:t>ue, por tanto, la derogación de la ley 26.</w:t>
      </w:r>
      <w:r>
        <w:rPr>
          <w:rFonts w:ascii="Arial" w:hAnsi="Arial" w:cs="Arial"/>
          <w:sz w:val="24"/>
          <w:szCs w:val="24"/>
        </w:rPr>
        <w:t xml:space="preserve">984 implicaría un paso atrás en </w:t>
      </w:r>
      <w:r w:rsidRPr="00841822">
        <w:rPr>
          <w:rFonts w:ascii="Arial" w:hAnsi="Arial" w:cs="Arial"/>
          <w:sz w:val="24"/>
          <w:szCs w:val="24"/>
        </w:rPr>
        <w:t>la investigación</w:t>
      </w:r>
      <w:r>
        <w:rPr>
          <w:rFonts w:ascii="Arial" w:hAnsi="Arial" w:cs="Arial"/>
          <w:sz w:val="24"/>
          <w:szCs w:val="24"/>
        </w:rPr>
        <w:t xml:space="preserve"> de la deuda externa Argentina, q</w:t>
      </w:r>
      <w:r w:rsidRPr="00841822">
        <w:rPr>
          <w:rFonts w:ascii="Arial" w:hAnsi="Arial" w:cs="Arial"/>
          <w:sz w:val="24"/>
          <w:szCs w:val="24"/>
        </w:rPr>
        <w:t>ue la Organización de las Naciones Uni</w:t>
      </w:r>
      <w:r>
        <w:rPr>
          <w:rFonts w:ascii="Arial" w:hAnsi="Arial" w:cs="Arial"/>
          <w:sz w:val="24"/>
          <w:szCs w:val="24"/>
        </w:rPr>
        <w:t xml:space="preserve">das (ONU) aprobó por iniciativa </w:t>
      </w:r>
      <w:r w:rsidRPr="00841822">
        <w:rPr>
          <w:rFonts w:ascii="Arial" w:hAnsi="Arial" w:cs="Arial"/>
          <w:sz w:val="24"/>
          <w:szCs w:val="24"/>
        </w:rPr>
        <w:t>argentina y con el apoyo de 136 países, n</w:t>
      </w:r>
      <w:r>
        <w:rPr>
          <w:rFonts w:ascii="Arial" w:hAnsi="Arial" w:cs="Arial"/>
          <w:sz w:val="24"/>
          <w:szCs w:val="24"/>
        </w:rPr>
        <w:t xml:space="preserve">ueve principios que deber regir </w:t>
      </w:r>
      <w:r w:rsidRPr="00841822">
        <w:rPr>
          <w:rFonts w:ascii="Arial" w:hAnsi="Arial" w:cs="Arial"/>
          <w:sz w:val="24"/>
          <w:szCs w:val="24"/>
        </w:rPr>
        <w:t>la reestructuración de deudas soberanas</w:t>
      </w:r>
      <w:r>
        <w:rPr>
          <w:rFonts w:ascii="Arial" w:hAnsi="Arial" w:cs="Arial"/>
          <w:sz w:val="24"/>
          <w:szCs w:val="24"/>
        </w:rPr>
        <w:t xml:space="preserve"> en todo el mundo, que resultan </w:t>
      </w:r>
      <w:r w:rsidRPr="00841822">
        <w:rPr>
          <w:rFonts w:ascii="Arial" w:hAnsi="Arial" w:cs="Arial"/>
          <w:sz w:val="24"/>
          <w:szCs w:val="24"/>
        </w:rPr>
        <w:t>contrapuestos a los criterios con los que</w:t>
      </w:r>
      <w:r>
        <w:rPr>
          <w:rFonts w:ascii="Arial" w:hAnsi="Arial" w:cs="Arial"/>
          <w:sz w:val="24"/>
          <w:szCs w:val="24"/>
        </w:rPr>
        <w:t xml:space="preserve"> el Juez </w:t>
      </w:r>
      <w:proofErr w:type="spellStart"/>
      <w:r>
        <w:rPr>
          <w:rFonts w:ascii="Arial" w:hAnsi="Arial" w:cs="Arial"/>
          <w:sz w:val="24"/>
          <w:szCs w:val="24"/>
        </w:rPr>
        <w:t>Griesa</w:t>
      </w:r>
      <w:proofErr w:type="spellEnd"/>
      <w:r>
        <w:rPr>
          <w:rFonts w:ascii="Arial" w:hAnsi="Arial" w:cs="Arial"/>
          <w:sz w:val="24"/>
          <w:szCs w:val="24"/>
        </w:rPr>
        <w:t xml:space="preserve"> fundamentó su </w:t>
      </w:r>
      <w:r w:rsidRPr="00841822">
        <w:rPr>
          <w:rFonts w:ascii="Arial" w:hAnsi="Arial" w:cs="Arial"/>
          <w:sz w:val="24"/>
          <w:szCs w:val="24"/>
        </w:rPr>
        <w:t>fallo contrario a nuestro país. En</w:t>
      </w:r>
      <w:r>
        <w:rPr>
          <w:rFonts w:ascii="Arial" w:hAnsi="Arial" w:cs="Arial"/>
          <w:sz w:val="24"/>
          <w:szCs w:val="24"/>
        </w:rPr>
        <w:t xml:space="preserve"> caso de avanzar con el acuerdo </w:t>
      </w:r>
      <w:r w:rsidRPr="00841822">
        <w:rPr>
          <w:rFonts w:ascii="Arial" w:hAnsi="Arial" w:cs="Arial"/>
          <w:sz w:val="24"/>
          <w:szCs w:val="24"/>
        </w:rPr>
        <w:t>propuesto por el gobierno, la Argentina sería el primer país en no</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respetar</w:t>
      </w:r>
      <w:proofErr w:type="gramEnd"/>
      <w:r w:rsidRPr="00841822">
        <w:rPr>
          <w:rFonts w:ascii="Arial" w:hAnsi="Arial" w:cs="Arial"/>
          <w:sz w:val="24"/>
          <w:szCs w:val="24"/>
        </w:rPr>
        <w:t xml:space="preserve"> los principios sancionados por la ONU siendo el mismo país que lo</w:t>
      </w:r>
    </w:p>
    <w:p w:rsidR="00841822" w:rsidRPr="00841822" w:rsidRDefault="00841822" w:rsidP="00841822">
      <w:pPr>
        <w:jc w:val="both"/>
        <w:rPr>
          <w:rFonts w:ascii="Arial" w:hAnsi="Arial" w:cs="Arial"/>
          <w:sz w:val="24"/>
          <w:szCs w:val="24"/>
        </w:rPr>
      </w:pPr>
      <w:proofErr w:type="gramStart"/>
      <w:r w:rsidRPr="00841822">
        <w:rPr>
          <w:rFonts w:ascii="Arial" w:hAnsi="Arial" w:cs="Arial"/>
          <w:sz w:val="24"/>
          <w:szCs w:val="24"/>
        </w:rPr>
        <w:t>promovió</w:t>
      </w:r>
      <w:proofErr w:type="gramEnd"/>
      <w:r w:rsidRPr="00841822">
        <w:rPr>
          <w:rFonts w:ascii="Arial" w:hAnsi="Arial" w:cs="Arial"/>
          <w:sz w:val="24"/>
          <w:szCs w:val="24"/>
        </w:rPr>
        <w:t>.</w:t>
      </w:r>
    </w:p>
    <w:p w:rsidR="00841822" w:rsidRPr="00841822" w:rsidRDefault="00841822" w:rsidP="00841822">
      <w:pPr>
        <w:jc w:val="both"/>
        <w:rPr>
          <w:rFonts w:ascii="Arial" w:hAnsi="Arial" w:cs="Arial"/>
          <w:sz w:val="24"/>
          <w:szCs w:val="24"/>
        </w:rPr>
      </w:pPr>
      <w:r>
        <w:rPr>
          <w:rFonts w:ascii="Arial" w:hAnsi="Arial" w:cs="Arial"/>
          <w:sz w:val="24"/>
          <w:szCs w:val="24"/>
        </w:rPr>
        <w:t>El Consejo Directivo de la FCEN resuelve:</w:t>
      </w:r>
      <w:r w:rsidRPr="00841822">
        <w:rPr>
          <w:rFonts w:ascii="Arial" w:hAnsi="Arial" w:cs="Arial"/>
          <w:sz w:val="24"/>
          <w:szCs w:val="24"/>
        </w:rPr>
        <w:t xml:space="preserve"> Declarar el rechazo de esta </w:t>
      </w:r>
      <w:r>
        <w:rPr>
          <w:rFonts w:ascii="Arial" w:hAnsi="Arial" w:cs="Arial"/>
          <w:sz w:val="24"/>
          <w:szCs w:val="24"/>
        </w:rPr>
        <w:t xml:space="preserve">Casa de Estudios a la propuesta </w:t>
      </w:r>
      <w:r w:rsidRPr="00841822">
        <w:rPr>
          <w:rFonts w:ascii="Arial" w:hAnsi="Arial" w:cs="Arial"/>
          <w:sz w:val="24"/>
          <w:szCs w:val="24"/>
        </w:rPr>
        <w:t xml:space="preserve">del Gobierno Nacional de derogar las leyes </w:t>
      </w:r>
      <w:r>
        <w:rPr>
          <w:rFonts w:ascii="Arial" w:hAnsi="Arial" w:cs="Arial"/>
          <w:sz w:val="24"/>
          <w:szCs w:val="24"/>
        </w:rPr>
        <w:t xml:space="preserve">26.017 y 26.984, conocidas como </w:t>
      </w:r>
      <w:r w:rsidRPr="00841822">
        <w:rPr>
          <w:rFonts w:ascii="Arial" w:hAnsi="Arial" w:cs="Arial"/>
          <w:sz w:val="24"/>
          <w:szCs w:val="24"/>
        </w:rPr>
        <w:t>“Ley cerrojo” y “Ley de pago soberano” con el objetivo de iniciar</w:t>
      </w:r>
      <w:r>
        <w:rPr>
          <w:rFonts w:ascii="Arial" w:hAnsi="Arial" w:cs="Arial"/>
          <w:sz w:val="24"/>
          <w:szCs w:val="24"/>
        </w:rPr>
        <w:t xml:space="preserve"> un nuevo </w:t>
      </w:r>
      <w:r w:rsidRPr="00841822">
        <w:rPr>
          <w:rFonts w:ascii="Arial" w:hAnsi="Arial" w:cs="Arial"/>
          <w:sz w:val="24"/>
          <w:szCs w:val="24"/>
        </w:rPr>
        <w:t>ciclo de endeudamiento externo.</w:t>
      </w:r>
    </w:p>
    <w:p w:rsidR="00841822" w:rsidRPr="00841822" w:rsidRDefault="00841822" w:rsidP="00841822">
      <w:pPr>
        <w:jc w:val="both"/>
        <w:rPr>
          <w:rFonts w:ascii="Arial" w:hAnsi="Arial" w:cs="Arial"/>
          <w:sz w:val="24"/>
          <w:szCs w:val="24"/>
        </w:rPr>
      </w:pPr>
    </w:p>
    <w:p w:rsidR="00FF000B" w:rsidRPr="00FF000B" w:rsidRDefault="00FF000B" w:rsidP="00FF000B">
      <w:pPr>
        <w:jc w:val="both"/>
        <w:rPr>
          <w:rFonts w:ascii="Arial" w:hAnsi="Arial" w:cs="Arial"/>
          <w:sz w:val="24"/>
          <w:szCs w:val="24"/>
        </w:rPr>
      </w:pPr>
      <w:r>
        <w:rPr>
          <w:rFonts w:ascii="Arial" w:hAnsi="Arial" w:cs="Arial"/>
          <w:sz w:val="24"/>
          <w:szCs w:val="24"/>
        </w:rPr>
        <w:t xml:space="preserve">Res. CD N° 579/16 – visto </w:t>
      </w:r>
      <w:r w:rsidRPr="00FF000B">
        <w:rPr>
          <w:rFonts w:ascii="Arial" w:hAnsi="Arial" w:cs="Arial"/>
          <w:sz w:val="24"/>
          <w:szCs w:val="24"/>
        </w:rPr>
        <w:t xml:space="preserve">que el 16/3 se cumplió un año del </w:t>
      </w:r>
      <w:proofErr w:type="spellStart"/>
      <w:r w:rsidRPr="00FF000B">
        <w:rPr>
          <w:rFonts w:ascii="Arial" w:hAnsi="Arial" w:cs="Arial"/>
          <w:sz w:val="24"/>
          <w:szCs w:val="24"/>
        </w:rPr>
        <w:t>fem</w:t>
      </w:r>
      <w:r>
        <w:rPr>
          <w:rFonts w:ascii="Arial" w:hAnsi="Arial" w:cs="Arial"/>
          <w:sz w:val="24"/>
          <w:szCs w:val="24"/>
        </w:rPr>
        <w:t>icidio</w:t>
      </w:r>
      <w:proofErr w:type="spellEnd"/>
      <w:r>
        <w:rPr>
          <w:rFonts w:ascii="Arial" w:hAnsi="Arial" w:cs="Arial"/>
          <w:sz w:val="24"/>
          <w:szCs w:val="24"/>
        </w:rPr>
        <w:t xml:space="preserve"> de </w:t>
      </w:r>
      <w:proofErr w:type="spellStart"/>
      <w:r>
        <w:rPr>
          <w:rFonts w:ascii="Arial" w:hAnsi="Arial" w:cs="Arial"/>
          <w:sz w:val="24"/>
          <w:szCs w:val="24"/>
        </w:rPr>
        <w:t>Suhene</w:t>
      </w:r>
      <w:proofErr w:type="spellEnd"/>
      <w:r>
        <w:rPr>
          <w:rFonts w:ascii="Arial" w:hAnsi="Arial" w:cs="Arial"/>
          <w:sz w:val="24"/>
          <w:szCs w:val="24"/>
        </w:rPr>
        <w:t xml:space="preserve">, estudiante de </w:t>
      </w:r>
      <w:r w:rsidRPr="00FF000B">
        <w:rPr>
          <w:rFonts w:ascii="Arial" w:hAnsi="Arial" w:cs="Arial"/>
          <w:sz w:val="24"/>
          <w:szCs w:val="24"/>
        </w:rPr>
        <w:t xml:space="preserve">Veterinaria de </w:t>
      </w:r>
      <w:r>
        <w:rPr>
          <w:rFonts w:ascii="Arial" w:hAnsi="Arial" w:cs="Arial"/>
          <w:sz w:val="24"/>
          <w:szCs w:val="24"/>
        </w:rPr>
        <w:t>la Universidad de Buenos Aires, Considerando q</w:t>
      </w:r>
      <w:r w:rsidRPr="00FF000B">
        <w:rPr>
          <w:rFonts w:ascii="Arial" w:hAnsi="Arial" w:cs="Arial"/>
          <w:sz w:val="24"/>
          <w:szCs w:val="24"/>
        </w:rPr>
        <w:t xml:space="preserve">ue </w:t>
      </w:r>
      <w:proofErr w:type="spellStart"/>
      <w:r w:rsidRPr="00FF000B">
        <w:rPr>
          <w:rFonts w:ascii="Arial" w:hAnsi="Arial" w:cs="Arial"/>
          <w:sz w:val="24"/>
          <w:szCs w:val="24"/>
        </w:rPr>
        <w:t>Suhene</w:t>
      </w:r>
      <w:proofErr w:type="spellEnd"/>
      <w:r w:rsidRPr="00FF000B">
        <w:rPr>
          <w:rFonts w:ascii="Arial" w:hAnsi="Arial" w:cs="Arial"/>
          <w:sz w:val="24"/>
          <w:szCs w:val="24"/>
        </w:rPr>
        <w:t xml:space="preserve"> murió meses después </w:t>
      </w:r>
      <w:r>
        <w:rPr>
          <w:rFonts w:ascii="Arial" w:hAnsi="Arial" w:cs="Arial"/>
          <w:sz w:val="24"/>
          <w:szCs w:val="24"/>
        </w:rPr>
        <w:t xml:space="preserve">de una golpiza de su ex </w:t>
      </w:r>
      <w:proofErr w:type="spellStart"/>
      <w:r>
        <w:rPr>
          <w:rFonts w:ascii="Arial" w:hAnsi="Arial" w:cs="Arial"/>
          <w:sz w:val="24"/>
          <w:szCs w:val="24"/>
        </w:rPr>
        <w:t>pareja,q</w:t>
      </w:r>
      <w:r w:rsidRPr="00FF000B">
        <w:rPr>
          <w:rFonts w:ascii="Arial" w:hAnsi="Arial" w:cs="Arial"/>
          <w:sz w:val="24"/>
          <w:szCs w:val="24"/>
        </w:rPr>
        <w:t>ue</w:t>
      </w:r>
      <w:proofErr w:type="spellEnd"/>
      <w:r w:rsidRPr="00FF000B">
        <w:rPr>
          <w:rFonts w:ascii="Arial" w:hAnsi="Arial" w:cs="Arial"/>
          <w:sz w:val="24"/>
          <w:szCs w:val="24"/>
        </w:rPr>
        <w:t xml:space="preserve"> la autopsia da cuenta del vínculo</w:t>
      </w:r>
      <w:r>
        <w:rPr>
          <w:rFonts w:ascii="Arial" w:hAnsi="Arial" w:cs="Arial"/>
          <w:sz w:val="24"/>
          <w:szCs w:val="24"/>
        </w:rPr>
        <w:t xml:space="preserve"> estricto entre su muerte y las </w:t>
      </w:r>
      <w:r w:rsidRPr="00FF000B">
        <w:rPr>
          <w:rFonts w:ascii="Arial" w:hAnsi="Arial" w:cs="Arial"/>
          <w:sz w:val="24"/>
          <w:szCs w:val="24"/>
        </w:rPr>
        <w:t xml:space="preserve">secuelas de la golpiza </w:t>
      </w:r>
      <w:r>
        <w:rPr>
          <w:rFonts w:ascii="Arial" w:hAnsi="Arial" w:cs="Arial"/>
          <w:sz w:val="24"/>
          <w:szCs w:val="24"/>
        </w:rPr>
        <w:t>que había recibido meses antes, q</w:t>
      </w:r>
      <w:r w:rsidRPr="00FF000B">
        <w:rPr>
          <w:rFonts w:ascii="Arial" w:hAnsi="Arial" w:cs="Arial"/>
          <w:sz w:val="24"/>
          <w:szCs w:val="24"/>
        </w:rPr>
        <w:t>ue e</w:t>
      </w:r>
      <w:r>
        <w:rPr>
          <w:rFonts w:ascii="Arial" w:hAnsi="Arial" w:cs="Arial"/>
          <w:sz w:val="24"/>
          <w:szCs w:val="24"/>
        </w:rPr>
        <w:t>l acusado continúa en libertad, q</w:t>
      </w:r>
      <w:r w:rsidRPr="00FF000B">
        <w:rPr>
          <w:rFonts w:ascii="Arial" w:hAnsi="Arial" w:cs="Arial"/>
          <w:sz w:val="24"/>
          <w:szCs w:val="24"/>
        </w:rPr>
        <w:t xml:space="preserve">ue el último peritaje del cuerpo </w:t>
      </w:r>
      <w:r>
        <w:rPr>
          <w:rFonts w:ascii="Arial" w:hAnsi="Arial" w:cs="Arial"/>
          <w:sz w:val="24"/>
          <w:szCs w:val="24"/>
        </w:rPr>
        <w:t xml:space="preserve">forense contradice la autopsia, </w:t>
      </w:r>
      <w:r w:rsidRPr="00FF000B">
        <w:rPr>
          <w:rFonts w:ascii="Arial" w:hAnsi="Arial" w:cs="Arial"/>
          <w:sz w:val="24"/>
          <w:szCs w:val="24"/>
        </w:rPr>
        <w:t xml:space="preserve">vinculando la muerte de </w:t>
      </w:r>
      <w:proofErr w:type="spellStart"/>
      <w:r w:rsidRPr="00FF000B">
        <w:rPr>
          <w:rFonts w:ascii="Arial" w:hAnsi="Arial" w:cs="Arial"/>
          <w:sz w:val="24"/>
          <w:szCs w:val="24"/>
        </w:rPr>
        <w:t>Suhene</w:t>
      </w:r>
      <w:proofErr w:type="spellEnd"/>
      <w:r w:rsidRPr="00FF000B">
        <w:rPr>
          <w:rFonts w:ascii="Arial" w:hAnsi="Arial" w:cs="Arial"/>
          <w:sz w:val="24"/>
          <w:szCs w:val="24"/>
        </w:rPr>
        <w:t xml:space="preserve"> al consumo de pastillas anticonceptivas,</w:t>
      </w:r>
    </w:p>
    <w:p w:rsidR="00FF000B" w:rsidRPr="00FF000B" w:rsidRDefault="00FF000B" w:rsidP="00FF000B">
      <w:pPr>
        <w:jc w:val="both"/>
        <w:rPr>
          <w:rFonts w:ascii="Arial" w:hAnsi="Arial" w:cs="Arial"/>
          <w:sz w:val="24"/>
          <w:szCs w:val="24"/>
        </w:rPr>
      </w:pPr>
      <w:r>
        <w:rPr>
          <w:rFonts w:ascii="Arial" w:hAnsi="Arial" w:cs="Arial"/>
          <w:sz w:val="24"/>
          <w:szCs w:val="24"/>
        </w:rPr>
        <w:t xml:space="preserve">El Consejo Directivo de la FCEN resuelve: </w:t>
      </w:r>
      <w:r w:rsidRPr="00FF000B">
        <w:rPr>
          <w:rFonts w:ascii="Arial" w:hAnsi="Arial" w:cs="Arial"/>
          <w:sz w:val="24"/>
          <w:szCs w:val="24"/>
        </w:rPr>
        <w:t>Exigir el pronto esclarecimien</w:t>
      </w:r>
      <w:r>
        <w:rPr>
          <w:rFonts w:ascii="Arial" w:hAnsi="Arial" w:cs="Arial"/>
          <w:sz w:val="24"/>
          <w:szCs w:val="24"/>
        </w:rPr>
        <w:t xml:space="preserve">to del </w:t>
      </w:r>
      <w:proofErr w:type="spellStart"/>
      <w:r>
        <w:rPr>
          <w:rFonts w:ascii="Arial" w:hAnsi="Arial" w:cs="Arial"/>
          <w:sz w:val="24"/>
          <w:szCs w:val="24"/>
        </w:rPr>
        <w:t>femicidio</w:t>
      </w:r>
      <w:proofErr w:type="spellEnd"/>
      <w:r>
        <w:rPr>
          <w:rFonts w:ascii="Arial" w:hAnsi="Arial" w:cs="Arial"/>
          <w:sz w:val="24"/>
          <w:szCs w:val="24"/>
        </w:rPr>
        <w:t xml:space="preserve"> de </w:t>
      </w:r>
      <w:proofErr w:type="spellStart"/>
      <w:r>
        <w:rPr>
          <w:rFonts w:ascii="Arial" w:hAnsi="Arial" w:cs="Arial"/>
          <w:sz w:val="24"/>
          <w:szCs w:val="24"/>
        </w:rPr>
        <w:t>Suhene</w:t>
      </w:r>
      <w:proofErr w:type="spellEnd"/>
      <w:r>
        <w:rPr>
          <w:rFonts w:ascii="Arial" w:hAnsi="Arial" w:cs="Arial"/>
          <w:sz w:val="24"/>
          <w:szCs w:val="24"/>
        </w:rPr>
        <w:t xml:space="preserve"> y el </w:t>
      </w:r>
      <w:r w:rsidRPr="00FF000B">
        <w:rPr>
          <w:rFonts w:ascii="Arial" w:hAnsi="Arial" w:cs="Arial"/>
          <w:sz w:val="24"/>
          <w:szCs w:val="24"/>
        </w:rPr>
        <w:t>juicio y castigo a los responsables.</w:t>
      </w:r>
    </w:p>
    <w:p w:rsidR="00FF000B" w:rsidRPr="00FF000B" w:rsidRDefault="00FF000B" w:rsidP="00FF000B">
      <w:pPr>
        <w:jc w:val="both"/>
        <w:rPr>
          <w:rFonts w:ascii="Arial" w:hAnsi="Arial" w:cs="Arial"/>
          <w:sz w:val="24"/>
          <w:szCs w:val="24"/>
        </w:rPr>
      </w:pPr>
    </w:p>
    <w:p w:rsidR="0056475B" w:rsidRPr="001F14D3" w:rsidRDefault="0056475B" w:rsidP="00FF000B">
      <w:pPr>
        <w:jc w:val="both"/>
        <w:rPr>
          <w:rFonts w:ascii="Arial" w:hAnsi="Arial" w:cs="Arial"/>
          <w:sz w:val="24"/>
          <w:szCs w:val="24"/>
        </w:rPr>
      </w:pPr>
      <w:bookmarkStart w:id="0" w:name="_GoBack"/>
      <w:bookmarkEnd w:id="0"/>
    </w:p>
    <w:sectPr w:rsidR="0056475B" w:rsidRPr="001F14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D3"/>
    <w:rsid w:val="001F14D3"/>
    <w:rsid w:val="00357D8A"/>
    <w:rsid w:val="00442187"/>
    <w:rsid w:val="0056475B"/>
    <w:rsid w:val="006912B1"/>
    <w:rsid w:val="007D0B32"/>
    <w:rsid w:val="0080705D"/>
    <w:rsid w:val="00841822"/>
    <w:rsid w:val="0096207A"/>
    <w:rsid w:val="009A1A1D"/>
    <w:rsid w:val="00AF59A8"/>
    <w:rsid w:val="00C85692"/>
    <w:rsid w:val="00DA1D3E"/>
    <w:rsid w:val="00DF68EC"/>
    <w:rsid w:val="00E17B2F"/>
    <w:rsid w:val="00FF00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11</cp:revision>
  <dcterms:created xsi:type="dcterms:W3CDTF">2016-03-29T16:33:00Z</dcterms:created>
  <dcterms:modified xsi:type="dcterms:W3CDTF">2016-04-04T14:04:00Z</dcterms:modified>
</cp:coreProperties>
</file>