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C0" w:rsidRDefault="00B24211">
      <w:pPr>
        <w:rPr>
          <w:rFonts w:ascii="Arial" w:hAnsi="Arial" w:cs="Arial"/>
          <w:b/>
          <w:sz w:val="32"/>
          <w:szCs w:val="32"/>
          <w:u w:val="single"/>
        </w:rPr>
      </w:pPr>
      <w:r w:rsidRPr="00B24211">
        <w:rPr>
          <w:rFonts w:ascii="Arial" w:hAnsi="Arial" w:cs="Arial"/>
          <w:b/>
          <w:sz w:val="32"/>
          <w:szCs w:val="32"/>
          <w:u w:val="single"/>
        </w:rPr>
        <w:t>Notas Enviadas</w:t>
      </w:r>
    </w:p>
    <w:p w:rsidR="00B24211" w:rsidRDefault="00B24211">
      <w:pPr>
        <w:rPr>
          <w:rFonts w:ascii="Arial" w:hAnsi="Arial" w:cs="Arial"/>
          <w:b/>
          <w:sz w:val="24"/>
          <w:szCs w:val="24"/>
          <w:u w:val="single"/>
        </w:rPr>
      </w:pPr>
      <w:r>
        <w:rPr>
          <w:rFonts w:ascii="Arial" w:hAnsi="Arial" w:cs="Arial"/>
          <w:b/>
          <w:sz w:val="28"/>
          <w:szCs w:val="28"/>
          <w:u w:val="single"/>
        </w:rPr>
        <w:t>Comisión de Carrera:</w:t>
      </w:r>
    </w:p>
    <w:p w:rsidR="00B24211" w:rsidRDefault="00B24211">
      <w:pPr>
        <w:rPr>
          <w:rFonts w:ascii="Arial" w:hAnsi="Arial" w:cs="Arial"/>
          <w:sz w:val="24"/>
          <w:szCs w:val="24"/>
        </w:rPr>
      </w:pPr>
      <w:r>
        <w:rPr>
          <w:rFonts w:ascii="Arial" w:hAnsi="Arial" w:cs="Arial"/>
          <w:sz w:val="24"/>
          <w:szCs w:val="24"/>
        </w:rPr>
        <w:t xml:space="preserve">Licencia con goce de haberes de Martín Pérgola entre el 6 y el 30 de noviembre para realizar una estancia académica para su doctorado en la Universidad de </w:t>
      </w:r>
      <w:r w:rsidR="008110F1">
        <w:rPr>
          <w:rFonts w:ascii="Arial" w:hAnsi="Arial" w:cs="Arial"/>
          <w:sz w:val="24"/>
          <w:szCs w:val="24"/>
        </w:rPr>
        <w:t>Alemania</w:t>
      </w:r>
    </w:p>
    <w:p w:rsidR="008110F1" w:rsidRDefault="008110F1">
      <w:pPr>
        <w:rPr>
          <w:rFonts w:ascii="Arial" w:hAnsi="Arial" w:cs="Arial"/>
          <w:sz w:val="24"/>
          <w:szCs w:val="24"/>
        </w:rPr>
      </w:pPr>
      <w:r>
        <w:rPr>
          <w:rFonts w:ascii="Arial" w:hAnsi="Arial" w:cs="Arial"/>
          <w:sz w:val="24"/>
          <w:szCs w:val="24"/>
        </w:rPr>
        <w:t xml:space="preserve">Reintegro del Dr. Agustín </w:t>
      </w:r>
      <w:proofErr w:type="spellStart"/>
      <w:r>
        <w:rPr>
          <w:rFonts w:ascii="Arial" w:hAnsi="Arial" w:cs="Arial"/>
          <w:sz w:val="24"/>
          <w:szCs w:val="24"/>
        </w:rPr>
        <w:t>Adúriz</w:t>
      </w:r>
      <w:proofErr w:type="spellEnd"/>
      <w:r>
        <w:rPr>
          <w:rFonts w:ascii="Arial" w:hAnsi="Arial" w:cs="Arial"/>
          <w:sz w:val="24"/>
          <w:szCs w:val="24"/>
        </w:rPr>
        <w:t xml:space="preserve"> Bravo luego de su licencia con goce de haberes</w:t>
      </w:r>
    </w:p>
    <w:p w:rsidR="008110F1" w:rsidRDefault="008110F1">
      <w:pPr>
        <w:rPr>
          <w:rFonts w:ascii="Arial" w:hAnsi="Arial" w:cs="Arial"/>
          <w:sz w:val="24"/>
          <w:szCs w:val="24"/>
        </w:rPr>
      </w:pPr>
      <w:r>
        <w:rPr>
          <w:rFonts w:ascii="Arial" w:hAnsi="Arial" w:cs="Arial"/>
          <w:sz w:val="24"/>
          <w:szCs w:val="24"/>
        </w:rPr>
        <w:t xml:space="preserve">Nota solicitando se modifique el Jurado que actuará en el concurso para cubrir dos cargos de ayudante de primera dedicación parcial del área Didáctica de las Ciencias Naturales dado la renuncia de la Dra. Susana Correa, primer miembro suplente de dicho concurso, el Jurado titular quedará conformado de la siguiente forma: </w:t>
      </w:r>
      <w:proofErr w:type="spellStart"/>
      <w:r>
        <w:rPr>
          <w:rFonts w:ascii="Arial" w:hAnsi="Arial" w:cs="Arial"/>
          <w:sz w:val="24"/>
          <w:szCs w:val="24"/>
        </w:rPr>
        <w:t>Dras</w:t>
      </w:r>
      <w:proofErr w:type="spellEnd"/>
      <w:r>
        <w:rPr>
          <w:rFonts w:ascii="Arial" w:hAnsi="Arial" w:cs="Arial"/>
          <w:sz w:val="24"/>
          <w:szCs w:val="24"/>
        </w:rPr>
        <w:t xml:space="preserve"> Leonor </w:t>
      </w:r>
      <w:proofErr w:type="spellStart"/>
      <w:r>
        <w:rPr>
          <w:rFonts w:ascii="Arial" w:hAnsi="Arial" w:cs="Arial"/>
          <w:sz w:val="24"/>
          <w:szCs w:val="24"/>
        </w:rPr>
        <w:t>Bonan</w:t>
      </w:r>
      <w:proofErr w:type="spellEnd"/>
      <w:r>
        <w:rPr>
          <w:rFonts w:ascii="Arial" w:hAnsi="Arial" w:cs="Arial"/>
          <w:sz w:val="24"/>
          <w:szCs w:val="24"/>
        </w:rPr>
        <w:t xml:space="preserve">, Liliana </w:t>
      </w:r>
      <w:proofErr w:type="spellStart"/>
      <w:r>
        <w:rPr>
          <w:rFonts w:ascii="Arial" w:hAnsi="Arial" w:cs="Arial"/>
          <w:sz w:val="24"/>
          <w:szCs w:val="24"/>
        </w:rPr>
        <w:t>Lacolla</w:t>
      </w:r>
      <w:proofErr w:type="spellEnd"/>
      <w:r>
        <w:rPr>
          <w:rFonts w:ascii="Arial" w:hAnsi="Arial" w:cs="Arial"/>
          <w:sz w:val="24"/>
          <w:szCs w:val="24"/>
        </w:rPr>
        <w:t xml:space="preserve"> y Laura </w:t>
      </w:r>
      <w:proofErr w:type="spellStart"/>
      <w:r>
        <w:rPr>
          <w:rFonts w:ascii="Arial" w:hAnsi="Arial" w:cs="Arial"/>
          <w:sz w:val="24"/>
          <w:szCs w:val="24"/>
        </w:rPr>
        <w:t>Levin</w:t>
      </w:r>
      <w:proofErr w:type="spellEnd"/>
      <w:r>
        <w:rPr>
          <w:rFonts w:ascii="Arial" w:hAnsi="Arial" w:cs="Arial"/>
          <w:sz w:val="24"/>
          <w:szCs w:val="24"/>
        </w:rPr>
        <w:t>.</w:t>
      </w:r>
    </w:p>
    <w:p w:rsidR="008110F1" w:rsidRDefault="008110F1">
      <w:pPr>
        <w:rPr>
          <w:rFonts w:ascii="Arial" w:hAnsi="Arial" w:cs="Arial"/>
          <w:sz w:val="24"/>
          <w:szCs w:val="24"/>
        </w:rPr>
      </w:pPr>
      <w:r w:rsidRPr="008110F1">
        <w:rPr>
          <w:rFonts w:ascii="Arial" w:hAnsi="Arial" w:cs="Arial"/>
          <w:b/>
          <w:sz w:val="24"/>
          <w:szCs w:val="24"/>
          <w:u w:val="single"/>
        </w:rPr>
        <w:t xml:space="preserve">Instituto de Investigaciones </w:t>
      </w:r>
      <w:proofErr w:type="spellStart"/>
      <w:r w:rsidRPr="008110F1">
        <w:rPr>
          <w:rFonts w:ascii="Arial" w:hAnsi="Arial" w:cs="Arial"/>
          <w:b/>
          <w:sz w:val="24"/>
          <w:szCs w:val="24"/>
          <w:u w:val="single"/>
        </w:rPr>
        <w:t>CeFIEC</w:t>
      </w:r>
      <w:proofErr w:type="spellEnd"/>
    </w:p>
    <w:p w:rsidR="008110F1" w:rsidRDefault="008110F1">
      <w:pPr>
        <w:rPr>
          <w:rFonts w:ascii="Arial" w:hAnsi="Arial" w:cs="Arial"/>
          <w:sz w:val="24"/>
          <w:szCs w:val="24"/>
        </w:rPr>
      </w:pPr>
      <w:r>
        <w:rPr>
          <w:rFonts w:ascii="Arial" w:hAnsi="Arial" w:cs="Arial"/>
          <w:sz w:val="24"/>
          <w:szCs w:val="24"/>
        </w:rPr>
        <w:t>No envió notas en este período</w:t>
      </w:r>
    </w:p>
    <w:p w:rsidR="008110F1" w:rsidRDefault="008110F1">
      <w:pPr>
        <w:rPr>
          <w:rFonts w:ascii="Arial" w:hAnsi="Arial" w:cs="Arial"/>
          <w:sz w:val="24"/>
          <w:szCs w:val="24"/>
        </w:rPr>
      </w:pPr>
    </w:p>
    <w:p w:rsidR="008110F1" w:rsidRDefault="008110F1">
      <w:pPr>
        <w:rPr>
          <w:rFonts w:ascii="Arial" w:hAnsi="Arial" w:cs="Arial"/>
          <w:b/>
          <w:sz w:val="32"/>
          <w:szCs w:val="32"/>
          <w:u w:val="single"/>
        </w:rPr>
      </w:pPr>
      <w:r w:rsidRPr="008110F1">
        <w:rPr>
          <w:rFonts w:ascii="Arial" w:hAnsi="Arial" w:cs="Arial"/>
          <w:b/>
          <w:sz w:val="32"/>
          <w:szCs w:val="32"/>
          <w:u w:val="single"/>
        </w:rPr>
        <w:t>Notas Recibidas</w:t>
      </w:r>
    </w:p>
    <w:p w:rsidR="00B84713" w:rsidRDefault="00B84713">
      <w:pPr>
        <w:rPr>
          <w:rFonts w:ascii="Arial" w:hAnsi="Arial" w:cs="Arial"/>
          <w:sz w:val="28"/>
          <w:szCs w:val="28"/>
        </w:rPr>
      </w:pPr>
      <w:r>
        <w:rPr>
          <w:rFonts w:ascii="Arial" w:hAnsi="Arial" w:cs="Arial"/>
          <w:b/>
          <w:sz w:val="28"/>
          <w:szCs w:val="28"/>
          <w:u w:val="single"/>
        </w:rPr>
        <w:t>Comisión de Carrera</w:t>
      </w:r>
    </w:p>
    <w:p w:rsidR="00B84713" w:rsidRDefault="00B84713">
      <w:pPr>
        <w:rPr>
          <w:rFonts w:ascii="Arial" w:hAnsi="Arial" w:cs="Arial"/>
          <w:sz w:val="24"/>
          <w:szCs w:val="24"/>
        </w:rPr>
      </w:pPr>
      <w:r>
        <w:rPr>
          <w:rFonts w:ascii="Arial" w:hAnsi="Arial" w:cs="Arial"/>
          <w:sz w:val="24"/>
          <w:szCs w:val="24"/>
        </w:rPr>
        <w:t xml:space="preserve">Res. CD N°  2143/15 Designar al Dr. Gabriel Acosta </w:t>
      </w:r>
      <w:proofErr w:type="spellStart"/>
      <w:r>
        <w:rPr>
          <w:rFonts w:ascii="Arial" w:hAnsi="Arial" w:cs="Arial"/>
          <w:sz w:val="24"/>
          <w:szCs w:val="24"/>
        </w:rPr>
        <w:t>Rodriguez</w:t>
      </w:r>
      <w:proofErr w:type="spellEnd"/>
      <w:r>
        <w:rPr>
          <w:rFonts w:ascii="Arial" w:hAnsi="Arial" w:cs="Arial"/>
          <w:sz w:val="24"/>
          <w:szCs w:val="24"/>
        </w:rPr>
        <w:t xml:space="preserve"> como representante titular y al Dr. Nicolás </w:t>
      </w:r>
      <w:proofErr w:type="spellStart"/>
      <w:r>
        <w:rPr>
          <w:rFonts w:ascii="Arial" w:hAnsi="Arial" w:cs="Arial"/>
          <w:sz w:val="24"/>
          <w:szCs w:val="24"/>
        </w:rPr>
        <w:t>Santier</w:t>
      </w:r>
      <w:proofErr w:type="spellEnd"/>
      <w:r>
        <w:rPr>
          <w:rFonts w:ascii="Arial" w:hAnsi="Arial" w:cs="Arial"/>
          <w:sz w:val="24"/>
          <w:szCs w:val="24"/>
        </w:rPr>
        <w:t xml:space="preserve"> como representante suplente del Departamento de  Matemática ante la CCPEMS.</w:t>
      </w:r>
    </w:p>
    <w:p w:rsidR="00D85476" w:rsidRDefault="00D85476">
      <w:pPr>
        <w:rPr>
          <w:rFonts w:ascii="Arial" w:hAnsi="Arial" w:cs="Arial"/>
          <w:sz w:val="24"/>
          <w:szCs w:val="24"/>
        </w:rPr>
      </w:pPr>
    </w:p>
    <w:p w:rsidR="00D85476" w:rsidRPr="00D85476" w:rsidRDefault="00D85476">
      <w:pPr>
        <w:rPr>
          <w:rFonts w:ascii="Arial" w:hAnsi="Arial" w:cs="Arial"/>
          <w:b/>
          <w:sz w:val="24"/>
          <w:szCs w:val="24"/>
          <w:u w:val="single"/>
        </w:rPr>
      </w:pPr>
      <w:r w:rsidRPr="00D85476">
        <w:rPr>
          <w:rFonts w:ascii="Arial" w:hAnsi="Arial" w:cs="Arial"/>
          <w:b/>
          <w:sz w:val="24"/>
          <w:szCs w:val="24"/>
          <w:u w:val="single"/>
        </w:rPr>
        <w:t xml:space="preserve">Comisión de Carrera e Instituto de Investigaciones </w:t>
      </w:r>
      <w:proofErr w:type="spellStart"/>
      <w:r w:rsidRPr="00D85476">
        <w:rPr>
          <w:rFonts w:ascii="Arial" w:hAnsi="Arial" w:cs="Arial"/>
          <w:b/>
          <w:sz w:val="24"/>
          <w:szCs w:val="24"/>
          <w:u w:val="single"/>
        </w:rPr>
        <w:t>CeFIEC</w:t>
      </w:r>
      <w:proofErr w:type="spellEnd"/>
    </w:p>
    <w:p w:rsidR="00B84713" w:rsidRPr="00B84713" w:rsidRDefault="007610F1">
      <w:pPr>
        <w:rPr>
          <w:rFonts w:ascii="Arial" w:hAnsi="Arial" w:cs="Arial"/>
          <w:sz w:val="24"/>
          <w:szCs w:val="24"/>
        </w:rPr>
      </w:pPr>
      <w:r>
        <w:rPr>
          <w:rFonts w:ascii="Arial" w:hAnsi="Arial" w:cs="Arial"/>
          <w:sz w:val="24"/>
          <w:szCs w:val="24"/>
        </w:rPr>
        <w:t xml:space="preserve">Res. CS N° 3111/15 – Crear el Programa “Voluntarios UBA” con el fin de instalar </w:t>
      </w:r>
      <w:r w:rsidR="0006578F">
        <w:rPr>
          <w:rFonts w:ascii="Arial" w:hAnsi="Arial" w:cs="Arial"/>
          <w:sz w:val="24"/>
          <w:szCs w:val="24"/>
        </w:rPr>
        <w:t xml:space="preserve">y consolidar las acciones que se llevan a cabo en la Universidad como una herramienta </w:t>
      </w:r>
      <w:proofErr w:type="gramStart"/>
      <w:r w:rsidR="0006578F">
        <w:rPr>
          <w:rFonts w:ascii="Arial" w:hAnsi="Arial" w:cs="Arial"/>
          <w:sz w:val="24"/>
          <w:szCs w:val="24"/>
        </w:rPr>
        <w:t>extensionista ,</w:t>
      </w:r>
      <w:proofErr w:type="gramEnd"/>
      <w:r w:rsidR="0006578F">
        <w:rPr>
          <w:rFonts w:ascii="Arial" w:hAnsi="Arial" w:cs="Arial"/>
          <w:sz w:val="24"/>
          <w:szCs w:val="24"/>
        </w:rPr>
        <w:t xml:space="preserve"> formativa y solidaria en el ámbito de la UBA</w:t>
      </w:r>
      <w:r w:rsidR="00D85476">
        <w:rPr>
          <w:rFonts w:ascii="Arial" w:hAnsi="Arial" w:cs="Arial"/>
          <w:sz w:val="24"/>
          <w:szCs w:val="24"/>
        </w:rPr>
        <w:t>. Desarrollará sus funciones en el ámbito funcional de la SEGB y está destinada a estudiantes.</w:t>
      </w:r>
    </w:p>
    <w:p w:rsidR="008110F1" w:rsidRDefault="008110F1">
      <w:pPr>
        <w:rPr>
          <w:rFonts w:ascii="Arial" w:hAnsi="Arial" w:cs="Arial"/>
          <w:sz w:val="24"/>
          <w:szCs w:val="24"/>
        </w:rPr>
      </w:pPr>
    </w:p>
    <w:p w:rsidR="008110F1" w:rsidRDefault="008110F1">
      <w:pPr>
        <w:rPr>
          <w:rFonts w:ascii="Arial" w:hAnsi="Arial" w:cs="Arial"/>
          <w:sz w:val="24"/>
          <w:szCs w:val="24"/>
        </w:rPr>
      </w:pPr>
    </w:p>
    <w:p w:rsidR="008110F1" w:rsidRDefault="008110F1">
      <w:pPr>
        <w:rPr>
          <w:rFonts w:ascii="Arial" w:hAnsi="Arial" w:cs="Arial"/>
          <w:sz w:val="24"/>
          <w:szCs w:val="24"/>
        </w:rPr>
      </w:pPr>
      <w:bookmarkStart w:id="0" w:name="_GoBack"/>
      <w:bookmarkEnd w:id="0"/>
    </w:p>
    <w:sectPr w:rsidR="008110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11"/>
    <w:rsid w:val="0006578F"/>
    <w:rsid w:val="003D12C0"/>
    <w:rsid w:val="007610F1"/>
    <w:rsid w:val="008110F1"/>
    <w:rsid w:val="00B24211"/>
    <w:rsid w:val="00B84713"/>
    <w:rsid w:val="00D854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204</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2</cp:revision>
  <dcterms:created xsi:type="dcterms:W3CDTF">2015-10-05T16:16:00Z</dcterms:created>
  <dcterms:modified xsi:type="dcterms:W3CDTF">2015-10-05T17:01:00Z</dcterms:modified>
</cp:coreProperties>
</file>