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198" w:rsidRDefault="003A440A">
      <w:pPr>
        <w:rPr>
          <w:rFonts w:ascii="Arial" w:hAnsi="Arial" w:cs="Arial"/>
          <w:sz w:val="40"/>
          <w:szCs w:val="40"/>
        </w:rPr>
      </w:pPr>
      <w:r w:rsidRPr="003A440A">
        <w:rPr>
          <w:rFonts w:ascii="Arial" w:hAnsi="Arial" w:cs="Arial"/>
          <w:sz w:val="40"/>
          <w:szCs w:val="40"/>
        </w:rPr>
        <w:t>Notas Enviadas</w:t>
      </w:r>
    </w:p>
    <w:p w:rsidR="003A440A" w:rsidRDefault="003A440A">
      <w:pPr>
        <w:rPr>
          <w:rFonts w:ascii="Arial" w:hAnsi="Arial" w:cs="Arial"/>
          <w:sz w:val="24"/>
          <w:szCs w:val="24"/>
        </w:rPr>
      </w:pPr>
      <w:r w:rsidRPr="003A440A">
        <w:rPr>
          <w:rFonts w:ascii="Arial" w:hAnsi="Arial" w:cs="Arial"/>
          <w:sz w:val="32"/>
          <w:szCs w:val="32"/>
        </w:rPr>
        <w:t>Comisión de Carrera</w:t>
      </w:r>
    </w:p>
    <w:p w:rsidR="003A440A" w:rsidRDefault="003A440A">
      <w:pPr>
        <w:rPr>
          <w:rFonts w:ascii="Arial" w:hAnsi="Arial" w:cs="Arial"/>
          <w:sz w:val="24"/>
          <w:szCs w:val="24"/>
        </w:rPr>
      </w:pPr>
    </w:p>
    <w:p w:rsidR="003A440A" w:rsidRDefault="003A440A" w:rsidP="00E627AC">
      <w:pPr>
        <w:jc w:val="both"/>
        <w:rPr>
          <w:rFonts w:ascii="Arial" w:hAnsi="Arial" w:cs="Arial"/>
          <w:sz w:val="24"/>
          <w:szCs w:val="24"/>
        </w:rPr>
      </w:pPr>
      <w:r>
        <w:rPr>
          <w:rFonts w:ascii="Arial" w:hAnsi="Arial" w:cs="Arial"/>
          <w:sz w:val="24"/>
          <w:szCs w:val="24"/>
        </w:rPr>
        <w:t xml:space="preserve">Nota de la Dra. Elsa </w:t>
      </w:r>
      <w:proofErr w:type="spellStart"/>
      <w:r>
        <w:rPr>
          <w:rFonts w:ascii="Arial" w:hAnsi="Arial" w:cs="Arial"/>
          <w:sz w:val="24"/>
          <w:szCs w:val="24"/>
        </w:rPr>
        <w:t>Meinardi</w:t>
      </w:r>
      <w:proofErr w:type="spellEnd"/>
      <w:r>
        <w:rPr>
          <w:rFonts w:ascii="Arial" w:hAnsi="Arial" w:cs="Arial"/>
          <w:sz w:val="24"/>
          <w:szCs w:val="24"/>
        </w:rPr>
        <w:t>, renunciando a su participación como Miembro Titular del Jurado que entenderá en el concurso para cubrir dos cargos de Ayudante de primera dedicación parcial  del área Didáctica de las Ciencias Naturales. Se solicita que en su lugar sea designado como Miembro Titular, la Dra. Susana Correa, quien figura como primer suplente.</w:t>
      </w:r>
    </w:p>
    <w:p w:rsidR="003A440A" w:rsidRDefault="003A440A" w:rsidP="00E627AC">
      <w:pPr>
        <w:jc w:val="both"/>
        <w:rPr>
          <w:rFonts w:ascii="Arial" w:hAnsi="Arial" w:cs="Arial"/>
          <w:sz w:val="24"/>
          <w:szCs w:val="24"/>
        </w:rPr>
      </w:pPr>
      <w:r>
        <w:rPr>
          <w:rFonts w:ascii="Arial" w:hAnsi="Arial" w:cs="Arial"/>
          <w:sz w:val="24"/>
          <w:szCs w:val="24"/>
        </w:rPr>
        <w:t xml:space="preserve">El Departamento de Matemática ofrece como materia optativa este cuatrimestre una materia nueva llamada </w:t>
      </w:r>
      <w:r w:rsidRPr="003A440A">
        <w:rPr>
          <w:rFonts w:ascii="Arial" w:hAnsi="Arial" w:cs="Arial"/>
          <w:sz w:val="24"/>
          <w:szCs w:val="24"/>
        </w:rPr>
        <w:t>Gamma convergencia y aplicaciones</w:t>
      </w:r>
      <w:r>
        <w:rPr>
          <w:rFonts w:ascii="Arial" w:hAnsi="Arial" w:cs="Arial"/>
          <w:sz w:val="24"/>
          <w:szCs w:val="24"/>
        </w:rPr>
        <w:t xml:space="preserve"> con un puntaje de dos puntos y la ofrecen para el Profesorado de Matemática. Se resuelve aceptarla y confirmar ese puntaje.</w:t>
      </w:r>
    </w:p>
    <w:p w:rsidR="00983015" w:rsidRDefault="00983015" w:rsidP="00E627AC">
      <w:pPr>
        <w:jc w:val="both"/>
        <w:rPr>
          <w:rFonts w:ascii="Arial" w:hAnsi="Arial" w:cs="Arial"/>
          <w:sz w:val="24"/>
          <w:szCs w:val="24"/>
        </w:rPr>
      </w:pPr>
      <w:r>
        <w:rPr>
          <w:rFonts w:ascii="Arial" w:hAnsi="Arial" w:cs="Arial"/>
          <w:sz w:val="24"/>
          <w:szCs w:val="24"/>
        </w:rPr>
        <w:t>Certificación de servicios de los docentes del Bloque Pedagógico correspondiente al mes de agosto</w:t>
      </w:r>
    </w:p>
    <w:p w:rsidR="00983015" w:rsidRDefault="00983015" w:rsidP="00E627AC">
      <w:pPr>
        <w:jc w:val="both"/>
        <w:rPr>
          <w:rFonts w:ascii="Arial" w:hAnsi="Arial" w:cs="Arial"/>
          <w:sz w:val="24"/>
          <w:szCs w:val="24"/>
        </w:rPr>
      </w:pPr>
      <w:proofErr w:type="spellStart"/>
      <w:r>
        <w:rPr>
          <w:rFonts w:ascii="Arial" w:hAnsi="Arial" w:cs="Arial"/>
          <w:sz w:val="24"/>
          <w:szCs w:val="24"/>
        </w:rPr>
        <w:t>Expte</w:t>
      </w:r>
      <w:proofErr w:type="spellEnd"/>
      <w:r>
        <w:rPr>
          <w:rFonts w:ascii="Arial" w:hAnsi="Arial" w:cs="Arial"/>
          <w:sz w:val="24"/>
          <w:szCs w:val="24"/>
        </w:rPr>
        <w:t xml:space="preserve">. 492.902 – Reintegro a sus funciones luego de su licencia con goce de haberes entre el 4 y 7 de agosto del Dr. Leonardo González </w:t>
      </w:r>
      <w:proofErr w:type="spellStart"/>
      <w:r>
        <w:rPr>
          <w:rFonts w:ascii="Arial" w:hAnsi="Arial" w:cs="Arial"/>
          <w:sz w:val="24"/>
          <w:szCs w:val="24"/>
        </w:rPr>
        <w:t>Galli</w:t>
      </w:r>
      <w:proofErr w:type="spellEnd"/>
      <w:r>
        <w:rPr>
          <w:rFonts w:ascii="Arial" w:hAnsi="Arial" w:cs="Arial"/>
          <w:sz w:val="24"/>
          <w:szCs w:val="24"/>
        </w:rPr>
        <w:t xml:space="preserve"> para el dictado de un curso de Post Grado en la Universidad del </w:t>
      </w:r>
      <w:proofErr w:type="spellStart"/>
      <w:r>
        <w:rPr>
          <w:rFonts w:ascii="Arial" w:hAnsi="Arial" w:cs="Arial"/>
          <w:sz w:val="24"/>
          <w:szCs w:val="24"/>
        </w:rPr>
        <w:t>Comahue</w:t>
      </w:r>
      <w:proofErr w:type="spellEnd"/>
      <w:r>
        <w:rPr>
          <w:rFonts w:ascii="Arial" w:hAnsi="Arial" w:cs="Arial"/>
          <w:sz w:val="24"/>
          <w:szCs w:val="24"/>
        </w:rPr>
        <w:t>.</w:t>
      </w:r>
    </w:p>
    <w:p w:rsidR="00983015" w:rsidRDefault="00983015" w:rsidP="00E627AC">
      <w:pPr>
        <w:jc w:val="both"/>
        <w:rPr>
          <w:rFonts w:ascii="Arial" w:hAnsi="Arial" w:cs="Arial"/>
          <w:sz w:val="24"/>
          <w:szCs w:val="24"/>
        </w:rPr>
      </w:pPr>
      <w:r>
        <w:rPr>
          <w:rFonts w:ascii="Arial" w:hAnsi="Arial" w:cs="Arial"/>
          <w:sz w:val="24"/>
          <w:szCs w:val="24"/>
        </w:rPr>
        <w:t xml:space="preserve">Licencia con goce de haberes de la Prof. Micaela </w:t>
      </w:r>
      <w:proofErr w:type="spellStart"/>
      <w:r>
        <w:rPr>
          <w:rFonts w:ascii="Arial" w:hAnsi="Arial" w:cs="Arial"/>
          <w:sz w:val="24"/>
          <w:szCs w:val="24"/>
        </w:rPr>
        <w:t>Kohen</w:t>
      </w:r>
      <w:proofErr w:type="spellEnd"/>
      <w:r>
        <w:rPr>
          <w:rFonts w:ascii="Arial" w:hAnsi="Arial" w:cs="Arial"/>
          <w:sz w:val="24"/>
          <w:szCs w:val="24"/>
        </w:rPr>
        <w:t xml:space="preserve">  entre los días 22 al 25 de septiembre para dictar una capacitación para docentes en la Escuela  de formación permanente Rodolfo </w:t>
      </w:r>
      <w:proofErr w:type="spellStart"/>
      <w:r>
        <w:rPr>
          <w:rFonts w:ascii="Arial" w:hAnsi="Arial" w:cs="Arial"/>
          <w:sz w:val="24"/>
          <w:szCs w:val="24"/>
        </w:rPr>
        <w:t>Walsh</w:t>
      </w:r>
      <w:proofErr w:type="spellEnd"/>
      <w:r>
        <w:rPr>
          <w:rFonts w:ascii="Arial" w:hAnsi="Arial" w:cs="Arial"/>
          <w:sz w:val="24"/>
          <w:szCs w:val="24"/>
        </w:rPr>
        <w:t xml:space="preserve"> en el Bolsón Provincia de Rio Negro</w:t>
      </w:r>
    </w:p>
    <w:p w:rsidR="003A440A" w:rsidRDefault="003405EB" w:rsidP="00E627AC">
      <w:pPr>
        <w:tabs>
          <w:tab w:val="left" w:pos="7140"/>
        </w:tabs>
        <w:jc w:val="both"/>
        <w:rPr>
          <w:rFonts w:ascii="Arial" w:hAnsi="Arial" w:cs="Arial"/>
          <w:sz w:val="24"/>
          <w:szCs w:val="24"/>
        </w:rPr>
      </w:pPr>
      <w:r w:rsidRPr="003405EB">
        <w:rPr>
          <w:rFonts w:ascii="Arial" w:hAnsi="Arial" w:cs="Arial"/>
          <w:sz w:val="32"/>
          <w:szCs w:val="32"/>
        </w:rPr>
        <w:t xml:space="preserve">Instituto de Investigaciones </w:t>
      </w:r>
      <w:proofErr w:type="spellStart"/>
      <w:r w:rsidRPr="003405EB">
        <w:rPr>
          <w:rFonts w:ascii="Arial" w:hAnsi="Arial" w:cs="Arial"/>
          <w:sz w:val="32"/>
          <w:szCs w:val="32"/>
        </w:rPr>
        <w:t>CeFIEC</w:t>
      </w:r>
      <w:proofErr w:type="spellEnd"/>
      <w:r w:rsidR="00E627AC">
        <w:rPr>
          <w:rFonts w:ascii="Arial" w:hAnsi="Arial" w:cs="Arial"/>
          <w:sz w:val="32"/>
          <w:szCs w:val="32"/>
        </w:rPr>
        <w:tab/>
      </w:r>
    </w:p>
    <w:p w:rsidR="003405EB" w:rsidRDefault="003405EB" w:rsidP="00E627AC">
      <w:pPr>
        <w:jc w:val="both"/>
        <w:rPr>
          <w:rFonts w:ascii="Arial" w:hAnsi="Arial" w:cs="Arial"/>
          <w:sz w:val="24"/>
          <w:szCs w:val="24"/>
        </w:rPr>
      </w:pPr>
      <w:r>
        <w:rPr>
          <w:rFonts w:ascii="Arial" w:hAnsi="Arial" w:cs="Arial"/>
          <w:sz w:val="24"/>
          <w:szCs w:val="24"/>
        </w:rPr>
        <w:t xml:space="preserve">Certificación de servicios CONICET – período informado: Junio Investigadores: Dres. Agustín </w:t>
      </w:r>
      <w:proofErr w:type="spellStart"/>
      <w:r>
        <w:rPr>
          <w:rFonts w:ascii="Arial" w:hAnsi="Arial" w:cs="Arial"/>
          <w:sz w:val="24"/>
          <w:szCs w:val="24"/>
        </w:rPr>
        <w:t>Adúriz</w:t>
      </w:r>
      <w:proofErr w:type="spellEnd"/>
      <w:r>
        <w:rPr>
          <w:rFonts w:ascii="Arial" w:hAnsi="Arial" w:cs="Arial"/>
          <w:sz w:val="24"/>
          <w:szCs w:val="24"/>
        </w:rPr>
        <w:t xml:space="preserve"> Bravo y Leonardo González </w:t>
      </w:r>
      <w:proofErr w:type="spellStart"/>
      <w:r>
        <w:rPr>
          <w:rFonts w:ascii="Arial" w:hAnsi="Arial" w:cs="Arial"/>
          <w:sz w:val="24"/>
          <w:szCs w:val="24"/>
        </w:rPr>
        <w:t>Galli</w:t>
      </w:r>
      <w:proofErr w:type="spellEnd"/>
      <w:r>
        <w:rPr>
          <w:rFonts w:ascii="Arial" w:hAnsi="Arial" w:cs="Arial"/>
          <w:sz w:val="24"/>
          <w:szCs w:val="24"/>
        </w:rPr>
        <w:t xml:space="preserve">, Becaria Micaela </w:t>
      </w:r>
      <w:proofErr w:type="spellStart"/>
      <w:r>
        <w:rPr>
          <w:rFonts w:ascii="Arial" w:hAnsi="Arial" w:cs="Arial"/>
          <w:sz w:val="24"/>
          <w:szCs w:val="24"/>
        </w:rPr>
        <w:t>Kohen</w:t>
      </w:r>
      <w:proofErr w:type="spellEnd"/>
    </w:p>
    <w:p w:rsidR="003405EB" w:rsidRDefault="003405EB" w:rsidP="00E627AC">
      <w:pPr>
        <w:jc w:val="both"/>
        <w:rPr>
          <w:rFonts w:ascii="Arial" w:hAnsi="Arial" w:cs="Arial"/>
          <w:sz w:val="24"/>
          <w:szCs w:val="24"/>
        </w:rPr>
      </w:pPr>
      <w:r>
        <w:rPr>
          <w:rFonts w:ascii="Arial" w:hAnsi="Arial" w:cs="Arial"/>
          <w:sz w:val="24"/>
          <w:szCs w:val="24"/>
        </w:rPr>
        <w:t xml:space="preserve">Certificación de servicios Becas UBA Becario Gastón Pérez, director de Beca Dr. Leonardo González </w:t>
      </w:r>
      <w:proofErr w:type="spellStart"/>
      <w:r>
        <w:rPr>
          <w:rFonts w:ascii="Arial" w:hAnsi="Arial" w:cs="Arial"/>
          <w:sz w:val="24"/>
          <w:szCs w:val="24"/>
        </w:rPr>
        <w:t>Galli</w:t>
      </w:r>
      <w:proofErr w:type="spellEnd"/>
      <w:r>
        <w:rPr>
          <w:rFonts w:ascii="Arial" w:hAnsi="Arial" w:cs="Arial"/>
          <w:sz w:val="24"/>
          <w:szCs w:val="24"/>
        </w:rPr>
        <w:t xml:space="preserve"> y becario Martín Pérgola director de beca Dra. Lydia </w:t>
      </w:r>
      <w:proofErr w:type="spellStart"/>
      <w:r>
        <w:rPr>
          <w:rFonts w:ascii="Arial" w:hAnsi="Arial" w:cs="Arial"/>
          <w:sz w:val="24"/>
          <w:szCs w:val="24"/>
        </w:rPr>
        <w:t>Galagovsky</w:t>
      </w:r>
      <w:proofErr w:type="spellEnd"/>
    </w:p>
    <w:p w:rsidR="008B65A8" w:rsidRDefault="008B65A8" w:rsidP="00E627AC">
      <w:pPr>
        <w:jc w:val="both"/>
        <w:rPr>
          <w:rFonts w:ascii="Arial" w:hAnsi="Arial" w:cs="Arial"/>
          <w:sz w:val="40"/>
          <w:szCs w:val="40"/>
        </w:rPr>
      </w:pPr>
      <w:r w:rsidRPr="008B65A8">
        <w:rPr>
          <w:rFonts w:ascii="Arial" w:hAnsi="Arial" w:cs="Arial"/>
          <w:sz w:val="40"/>
          <w:szCs w:val="40"/>
        </w:rPr>
        <w:t>Notas Recibidas</w:t>
      </w:r>
    </w:p>
    <w:p w:rsidR="008B65A8" w:rsidRDefault="008B65A8">
      <w:pPr>
        <w:rPr>
          <w:rFonts w:ascii="Arial" w:hAnsi="Arial" w:cs="Arial"/>
          <w:sz w:val="24"/>
          <w:szCs w:val="24"/>
        </w:rPr>
      </w:pPr>
      <w:r>
        <w:rPr>
          <w:rFonts w:ascii="Arial" w:hAnsi="Arial" w:cs="Arial"/>
          <w:sz w:val="36"/>
          <w:szCs w:val="36"/>
        </w:rPr>
        <w:t>Comisión de Carrera</w:t>
      </w:r>
    </w:p>
    <w:p w:rsidR="008B65A8" w:rsidRDefault="008B65A8">
      <w:pPr>
        <w:rPr>
          <w:rFonts w:ascii="Arial" w:hAnsi="Arial" w:cs="Arial"/>
          <w:sz w:val="24"/>
          <w:szCs w:val="24"/>
        </w:rPr>
      </w:pPr>
      <w:r>
        <w:rPr>
          <w:rFonts w:ascii="Arial" w:hAnsi="Arial" w:cs="Arial"/>
          <w:sz w:val="24"/>
          <w:szCs w:val="24"/>
        </w:rPr>
        <w:t>Res. CD N°1636/15 – Establecer para el día jueves  17 de diciembre de 2015 el último acto de colación de grado y post-grado del año en curso.</w:t>
      </w:r>
    </w:p>
    <w:p w:rsidR="008B65A8" w:rsidRDefault="008B65A8">
      <w:pPr>
        <w:rPr>
          <w:rFonts w:ascii="Arial" w:hAnsi="Arial" w:cs="Arial"/>
          <w:sz w:val="32"/>
          <w:szCs w:val="32"/>
        </w:rPr>
      </w:pPr>
      <w:r>
        <w:rPr>
          <w:rFonts w:ascii="Arial" w:hAnsi="Arial" w:cs="Arial"/>
          <w:sz w:val="32"/>
          <w:szCs w:val="32"/>
        </w:rPr>
        <w:lastRenderedPageBreak/>
        <w:t xml:space="preserve">Instituto de Investigaciones </w:t>
      </w:r>
      <w:proofErr w:type="spellStart"/>
      <w:r>
        <w:rPr>
          <w:rFonts w:ascii="Arial" w:hAnsi="Arial" w:cs="Arial"/>
          <w:sz w:val="32"/>
          <w:szCs w:val="32"/>
        </w:rPr>
        <w:t>CeFIEC</w:t>
      </w:r>
      <w:proofErr w:type="spellEnd"/>
    </w:p>
    <w:p w:rsidR="008B65A8" w:rsidRPr="00457D2F" w:rsidRDefault="0051184B">
      <w:pPr>
        <w:rPr>
          <w:rFonts w:ascii="Arial" w:hAnsi="Arial" w:cs="Arial"/>
          <w:sz w:val="24"/>
          <w:szCs w:val="24"/>
        </w:rPr>
      </w:pPr>
      <w:r w:rsidRPr="00457D2F">
        <w:rPr>
          <w:rFonts w:ascii="Arial" w:hAnsi="Arial" w:cs="Arial"/>
          <w:sz w:val="24"/>
          <w:szCs w:val="24"/>
        </w:rPr>
        <w:t xml:space="preserve">Res. CS 2766/15 Modificar el punto A-6  de Proyectos </w:t>
      </w:r>
      <w:proofErr w:type="spellStart"/>
      <w:r w:rsidRPr="00457D2F">
        <w:rPr>
          <w:rFonts w:ascii="Arial" w:hAnsi="Arial" w:cs="Arial"/>
          <w:sz w:val="24"/>
          <w:szCs w:val="24"/>
        </w:rPr>
        <w:t>UBACyT</w:t>
      </w:r>
      <w:proofErr w:type="spellEnd"/>
      <w:r w:rsidRPr="00457D2F">
        <w:rPr>
          <w:rFonts w:ascii="Arial" w:hAnsi="Arial" w:cs="Arial"/>
          <w:sz w:val="24"/>
          <w:szCs w:val="24"/>
        </w:rPr>
        <w:t xml:space="preserve"> del Anexo A de la resolución  CS N| 2681/15 </w:t>
      </w:r>
    </w:p>
    <w:p w:rsidR="0051184B" w:rsidRPr="00457D2F" w:rsidRDefault="00E627AC" w:rsidP="00E627AC">
      <w:pPr>
        <w:jc w:val="both"/>
        <w:rPr>
          <w:rFonts w:ascii="Arial" w:hAnsi="Arial" w:cs="Arial"/>
          <w:sz w:val="24"/>
          <w:szCs w:val="24"/>
        </w:rPr>
      </w:pPr>
      <w:r w:rsidRPr="00457D2F">
        <w:rPr>
          <w:rFonts w:ascii="Arial" w:hAnsi="Arial" w:cs="Arial"/>
          <w:sz w:val="24"/>
          <w:szCs w:val="24"/>
        </w:rPr>
        <w:t>Res. CS 2767/15 -  Convocar a quienes participen o hayan participado  de los Programas Interdisciplinarios (</w:t>
      </w:r>
      <w:proofErr w:type="spellStart"/>
      <w:r w:rsidRPr="00457D2F">
        <w:rPr>
          <w:rFonts w:ascii="Arial" w:hAnsi="Arial" w:cs="Arial"/>
          <w:sz w:val="24"/>
          <w:szCs w:val="24"/>
        </w:rPr>
        <w:t>PIUBAs</w:t>
      </w:r>
      <w:proofErr w:type="spellEnd"/>
      <w:r w:rsidRPr="00457D2F">
        <w:rPr>
          <w:rFonts w:ascii="Arial" w:hAnsi="Arial" w:cs="Arial"/>
          <w:sz w:val="24"/>
          <w:szCs w:val="24"/>
        </w:rPr>
        <w:t>) a  la presentación de Proyectos de Fortalecimiento de estos Programas y Divulgación de sus acciones y resultados según se establece en el Anexo I de la presente resolución  Establecer el 1°  de enero de 2016 como fecha de inicio de los proyectos mencionados en el artículo precedente.</w:t>
      </w:r>
    </w:p>
    <w:p w:rsidR="00E627AC" w:rsidRDefault="00E627AC" w:rsidP="00E627AC">
      <w:pPr>
        <w:jc w:val="both"/>
        <w:rPr>
          <w:rFonts w:ascii="Arial" w:hAnsi="Arial" w:cs="Arial"/>
          <w:sz w:val="24"/>
          <w:szCs w:val="24"/>
        </w:rPr>
      </w:pPr>
      <w:r w:rsidRPr="00457D2F">
        <w:rPr>
          <w:rFonts w:ascii="Arial" w:hAnsi="Arial" w:cs="Arial"/>
          <w:sz w:val="24"/>
          <w:szCs w:val="24"/>
        </w:rPr>
        <w:t>Res. CS N° 2768/15 – Llamar a concurso desde el 3 al 21 de agosto de 2015 a Proyectos</w:t>
      </w:r>
      <w:r w:rsidR="00457D2F">
        <w:rPr>
          <w:rFonts w:ascii="Arial" w:hAnsi="Arial" w:cs="Arial"/>
          <w:sz w:val="24"/>
          <w:szCs w:val="24"/>
        </w:rPr>
        <w:t xml:space="preserve"> UBACYT de desarrollo Estratégic</w:t>
      </w:r>
      <w:r w:rsidRPr="00457D2F">
        <w:rPr>
          <w:rFonts w:ascii="Arial" w:hAnsi="Arial" w:cs="Arial"/>
          <w:sz w:val="24"/>
          <w:szCs w:val="24"/>
        </w:rPr>
        <w:t xml:space="preserve">o 2016 según los requisitos </w:t>
      </w:r>
      <w:r w:rsidR="00457D2F">
        <w:rPr>
          <w:rFonts w:ascii="Arial" w:hAnsi="Arial" w:cs="Arial"/>
          <w:sz w:val="24"/>
          <w:szCs w:val="24"/>
        </w:rPr>
        <w:t xml:space="preserve">establecidos en el </w:t>
      </w:r>
      <w:proofErr w:type="gramStart"/>
      <w:r w:rsidR="00457D2F">
        <w:rPr>
          <w:rFonts w:ascii="Arial" w:hAnsi="Arial" w:cs="Arial"/>
          <w:sz w:val="24"/>
          <w:szCs w:val="24"/>
        </w:rPr>
        <w:t>Anexo .</w:t>
      </w:r>
      <w:proofErr w:type="gramEnd"/>
      <w:r w:rsidR="00457D2F">
        <w:rPr>
          <w:rFonts w:ascii="Arial" w:hAnsi="Arial" w:cs="Arial"/>
          <w:sz w:val="24"/>
          <w:szCs w:val="24"/>
        </w:rPr>
        <w:t xml:space="preserve"> Establecer el 1° de enero de 2016 como fecha de inicio de los proyectos.</w:t>
      </w:r>
    </w:p>
    <w:p w:rsidR="00554C11" w:rsidRDefault="00554C11" w:rsidP="00E627AC">
      <w:pPr>
        <w:jc w:val="both"/>
        <w:rPr>
          <w:rFonts w:ascii="Arial" w:hAnsi="Arial" w:cs="Arial"/>
          <w:sz w:val="24"/>
          <w:szCs w:val="24"/>
        </w:rPr>
      </w:pPr>
    </w:p>
    <w:p w:rsidR="00554C11" w:rsidRDefault="00554C11" w:rsidP="00E627AC">
      <w:pPr>
        <w:jc w:val="both"/>
        <w:rPr>
          <w:rFonts w:ascii="Arial" w:hAnsi="Arial" w:cs="Arial"/>
          <w:sz w:val="24"/>
          <w:szCs w:val="24"/>
        </w:rPr>
      </w:pPr>
      <w:r w:rsidRPr="00554C11">
        <w:rPr>
          <w:rFonts w:ascii="Arial" w:hAnsi="Arial" w:cs="Arial"/>
          <w:sz w:val="32"/>
          <w:szCs w:val="32"/>
        </w:rPr>
        <w:t xml:space="preserve">Comisión de Carrera e Instituto de Investigaciones </w:t>
      </w:r>
      <w:proofErr w:type="spellStart"/>
      <w:r w:rsidRPr="00554C11">
        <w:rPr>
          <w:rFonts w:ascii="Arial" w:hAnsi="Arial" w:cs="Arial"/>
          <w:sz w:val="32"/>
          <w:szCs w:val="32"/>
        </w:rPr>
        <w:t>CeFIEC</w:t>
      </w:r>
      <w:proofErr w:type="spellEnd"/>
    </w:p>
    <w:p w:rsidR="00554C11" w:rsidRDefault="00554C11" w:rsidP="00E627AC">
      <w:pPr>
        <w:jc w:val="both"/>
        <w:rPr>
          <w:rFonts w:ascii="Arial" w:hAnsi="Arial" w:cs="Arial"/>
          <w:sz w:val="24"/>
          <w:szCs w:val="24"/>
        </w:rPr>
      </w:pPr>
      <w:r>
        <w:rPr>
          <w:rFonts w:ascii="Arial" w:hAnsi="Arial" w:cs="Arial"/>
          <w:sz w:val="24"/>
          <w:szCs w:val="24"/>
        </w:rPr>
        <w:t>Res. CD N° 1722/15 – Solicitar al Consejo Superior de la UBA y al Sr. Rector la inmediata equiparación  salarial de los/as  becarios/as de post-grado de la UBA con el cargo de JTP dedicación exclusiva (monto neto sin antigüedad) y la actualización proporcional de las Becas de Estímulo.</w:t>
      </w:r>
    </w:p>
    <w:p w:rsidR="00554C11" w:rsidRDefault="00554C11" w:rsidP="00E627AC">
      <w:pPr>
        <w:jc w:val="both"/>
        <w:rPr>
          <w:rFonts w:ascii="Arial" w:hAnsi="Arial" w:cs="Arial"/>
          <w:sz w:val="24"/>
          <w:szCs w:val="24"/>
        </w:rPr>
      </w:pPr>
      <w:r>
        <w:rPr>
          <w:rFonts w:ascii="Arial" w:hAnsi="Arial" w:cs="Arial"/>
          <w:sz w:val="24"/>
          <w:szCs w:val="24"/>
        </w:rPr>
        <w:t xml:space="preserve">Res. CD N°1987/15 – Integrar la Junta Electoral con el objeto de fiscalizar los Actos Eleccionarios a realizarse en esta casa de estudios entre el 7 al 11 de septiembre para el claustro de Estudiantes y del 8 al 12 de septiembre para el Claustro de Graduados </w:t>
      </w:r>
    </w:p>
    <w:p w:rsidR="00554C11" w:rsidRDefault="00554C11" w:rsidP="00E627AC">
      <w:pPr>
        <w:jc w:val="both"/>
        <w:rPr>
          <w:rFonts w:ascii="Arial" w:hAnsi="Arial" w:cs="Arial"/>
          <w:sz w:val="24"/>
          <w:szCs w:val="24"/>
        </w:rPr>
      </w:pPr>
      <w:r>
        <w:rPr>
          <w:rFonts w:ascii="Arial" w:hAnsi="Arial" w:cs="Arial"/>
          <w:sz w:val="24"/>
          <w:szCs w:val="24"/>
        </w:rPr>
        <w:t xml:space="preserve">Por el claustro de profesores: titular: Dr. Roberto </w:t>
      </w:r>
      <w:proofErr w:type="spellStart"/>
      <w:r>
        <w:rPr>
          <w:rFonts w:ascii="Arial" w:hAnsi="Arial" w:cs="Arial"/>
          <w:sz w:val="24"/>
          <w:szCs w:val="24"/>
        </w:rPr>
        <w:t>Etchenique</w:t>
      </w:r>
      <w:proofErr w:type="spellEnd"/>
      <w:r>
        <w:rPr>
          <w:rFonts w:ascii="Arial" w:hAnsi="Arial" w:cs="Arial"/>
          <w:sz w:val="24"/>
          <w:szCs w:val="24"/>
        </w:rPr>
        <w:t xml:space="preserve"> suplente: Julián </w:t>
      </w:r>
      <w:proofErr w:type="spellStart"/>
      <w:r>
        <w:rPr>
          <w:rFonts w:ascii="Arial" w:hAnsi="Arial" w:cs="Arial"/>
          <w:sz w:val="24"/>
          <w:szCs w:val="24"/>
        </w:rPr>
        <w:t>Fernandez</w:t>
      </w:r>
      <w:proofErr w:type="spellEnd"/>
      <w:r>
        <w:rPr>
          <w:rFonts w:ascii="Arial" w:hAnsi="Arial" w:cs="Arial"/>
          <w:sz w:val="24"/>
          <w:szCs w:val="24"/>
        </w:rPr>
        <w:t xml:space="preserve"> </w:t>
      </w:r>
      <w:proofErr w:type="spellStart"/>
      <w:r>
        <w:rPr>
          <w:rFonts w:ascii="Arial" w:hAnsi="Arial" w:cs="Arial"/>
          <w:sz w:val="24"/>
          <w:szCs w:val="24"/>
        </w:rPr>
        <w:t>Bonder</w:t>
      </w:r>
      <w:proofErr w:type="spellEnd"/>
      <w:r>
        <w:rPr>
          <w:rFonts w:ascii="Arial" w:hAnsi="Arial" w:cs="Arial"/>
          <w:sz w:val="24"/>
          <w:szCs w:val="24"/>
        </w:rPr>
        <w:t xml:space="preserve"> </w:t>
      </w:r>
    </w:p>
    <w:p w:rsidR="00554C11" w:rsidRDefault="00554C11" w:rsidP="00E627AC">
      <w:pPr>
        <w:jc w:val="both"/>
        <w:rPr>
          <w:rFonts w:ascii="Arial" w:hAnsi="Arial" w:cs="Arial"/>
          <w:sz w:val="24"/>
          <w:szCs w:val="24"/>
        </w:rPr>
      </w:pPr>
      <w:r>
        <w:rPr>
          <w:rFonts w:ascii="Arial" w:hAnsi="Arial" w:cs="Arial"/>
          <w:sz w:val="24"/>
          <w:szCs w:val="24"/>
        </w:rPr>
        <w:t xml:space="preserve">Por el claustro de graduados Titular: Esteban </w:t>
      </w:r>
      <w:proofErr w:type="spellStart"/>
      <w:r>
        <w:rPr>
          <w:rFonts w:ascii="Arial" w:hAnsi="Arial" w:cs="Arial"/>
          <w:sz w:val="24"/>
          <w:szCs w:val="24"/>
        </w:rPr>
        <w:t>Mocskos</w:t>
      </w:r>
      <w:proofErr w:type="spellEnd"/>
      <w:r>
        <w:rPr>
          <w:rFonts w:ascii="Arial" w:hAnsi="Arial" w:cs="Arial"/>
          <w:sz w:val="24"/>
          <w:szCs w:val="24"/>
        </w:rPr>
        <w:t xml:space="preserve"> y suplente Diego </w:t>
      </w:r>
      <w:proofErr w:type="spellStart"/>
      <w:r>
        <w:rPr>
          <w:rFonts w:ascii="Arial" w:hAnsi="Arial" w:cs="Arial"/>
          <w:sz w:val="24"/>
          <w:szCs w:val="24"/>
        </w:rPr>
        <w:t>Merzbacher</w:t>
      </w:r>
      <w:proofErr w:type="spellEnd"/>
    </w:p>
    <w:p w:rsidR="00554C11" w:rsidRPr="00554C11" w:rsidRDefault="00554C11" w:rsidP="00E627AC">
      <w:pPr>
        <w:jc w:val="both"/>
        <w:rPr>
          <w:rFonts w:ascii="Arial" w:hAnsi="Arial" w:cs="Arial"/>
          <w:sz w:val="24"/>
          <w:szCs w:val="24"/>
        </w:rPr>
      </w:pPr>
      <w:r>
        <w:rPr>
          <w:rFonts w:ascii="Arial" w:hAnsi="Arial" w:cs="Arial"/>
          <w:sz w:val="24"/>
          <w:szCs w:val="24"/>
        </w:rPr>
        <w:t xml:space="preserve">Por el claustro de estudiantes: Titulares Ezequiel </w:t>
      </w:r>
      <w:proofErr w:type="spellStart"/>
      <w:r>
        <w:rPr>
          <w:rFonts w:ascii="Arial" w:hAnsi="Arial" w:cs="Arial"/>
          <w:sz w:val="24"/>
          <w:szCs w:val="24"/>
        </w:rPr>
        <w:t>Galperin</w:t>
      </w:r>
      <w:proofErr w:type="spellEnd"/>
      <w:r>
        <w:rPr>
          <w:rFonts w:ascii="Arial" w:hAnsi="Arial" w:cs="Arial"/>
          <w:sz w:val="24"/>
          <w:szCs w:val="24"/>
        </w:rPr>
        <w:t xml:space="preserve"> y suplente Julio Prada.</w:t>
      </w:r>
      <w:bookmarkStart w:id="0" w:name="_GoBack"/>
      <w:bookmarkEnd w:id="0"/>
    </w:p>
    <w:sectPr w:rsidR="00554C11" w:rsidRPr="00554C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40A"/>
    <w:rsid w:val="00180198"/>
    <w:rsid w:val="003405EB"/>
    <w:rsid w:val="003A440A"/>
    <w:rsid w:val="00457D2F"/>
    <w:rsid w:val="0051184B"/>
    <w:rsid w:val="00554C11"/>
    <w:rsid w:val="008B65A8"/>
    <w:rsid w:val="00983015"/>
    <w:rsid w:val="00CB1F23"/>
    <w:rsid w:val="00E627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520</Words>
  <Characters>2866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Secretaría</cp:lastModifiedBy>
  <cp:revision>4</cp:revision>
  <dcterms:created xsi:type="dcterms:W3CDTF">2015-08-18T13:05:00Z</dcterms:created>
  <dcterms:modified xsi:type="dcterms:W3CDTF">2015-08-18T16:19:00Z</dcterms:modified>
</cp:coreProperties>
</file>